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63605" w14:textId="77777777" w:rsidR="0094528A" w:rsidRDefault="0094528A" w:rsidP="00A76564">
      <w:pPr>
        <w:jc w:val="both"/>
      </w:pPr>
    </w:p>
    <w:p w14:paraId="37E3345A" w14:textId="6BAF75C0" w:rsidR="0004499B" w:rsidRPr="00584EC5" w:rsidRDefault="00B840C5" w:rsidP="00CD7754">
      <w:pPr>
        <w:tabs>
          <w:tab w:val="left" w:pos="-142"/>
        </w:tabs>
        <w:spacing w:after="0" w:line="276" w:lineRule="auto"/>
        <w:ind w:right="84"/>
        <w:jc w:val="center"/>
        <w:rPr>
          <w:rFonts w:ascii="Eurobank Sans" w:hAnsi="Eurobank Sans"/>
          <w:b/>
          <w:bCs/>
          <w:color w:val="021342"/>
          <w:sz w:val="30"/>
          <w:szCs w:val="30"/>
          <w:lang w:val="en-US"/>
        </w:rPr>
      </w:pPr>
      <w:bookmarkStart w:id="0" w:name="_Hlk112351854"/>
      <w:r>
        <w:rPr>
          <w:b/>
          <w:bCs/>
          <w:lang w:val="en-US"/>
        </w:rPr>
        <w:tab/>
      </w:r>
      <w:bookmarkStart w:id="1" w:name="_Hlk112352196"/>
      <w:r w:rsidR="0004499B" w:rsidRPr="00584EC5">
        <w:rPr>
          <w:rFonts w:ascii="Eurobank Sans" w:hAnsi="Eurobank Sans"/>
          <w:b/>
          <w:bCs/>
          <w:color w:val="021342"/>
          <w:sz w:val="30"/>
          <w:szCs w:val="30"/>
          <w:lang w:val="en-US"/>
        </w:rPr>
        <w:t xml:space="preserve">Eurobank </w:t>
      </w:r>
      <w:proofErr w:type="spellStart"/>
      <w:r w:rsidR="0004499B" w:rsidRPr="00584EC5">
        <w:rPr>
          <w:rFonts w:ascii="Eurobank Sans" w:hAnsi="Eurobank Sans"/>
          <w:b/>
          <w:bCs/>
          <w:color w:val="021342"/>
          <w:sz w:val="30"/>
          <w:szCs w:val="30"/>
          <w:lang w:val="en-US"/>
        </w:rPr>
        <w:t>Ergasias</w:t>
      </w:r>
      <w:proofErr w:type="spellEnd"/>
      <w:r w:rsidR="0004499B" w:rsidRPr="00584EC5">
        <w:rPr>
          <w:rFonts w:ascii="Eurobank Sans" w:hAnsi="Eurobank Sans"/>
          <w:b/>
          <w:bCs/>
          <w:color w:val="021342"/>
          <w:sz w:val="30"/>
          <w:szCs w:val="30"/>
          <w:lang w:val="en-US"/>
        </w:rPr>
        <w:t xml:space="preserve"> Services and Holdings S.A.</w:t>
      </w:r>
      <w:bookmarkEnd w:id="1"/>
      <w:r w:rsidRPr="00584EC5">
        <w:rPr>
          <w:rFonts w:ascii="Eurobank Sans" w:hAnsi="Eurobank Sans"/>
          <w:b/>
          <w:bCs/>
          <w:color w:val="021342"/>
          <w:sz w:val="30"/>
          <w:szCs w:val="30"/>
          <w:lang w:val="en-US"/>
        </w:rPr>
        <w:tab/>
      </w:r>
    </w:p>
    <w:p w14:paraId="45454A2D" w14:textId="77777777" w:rsidR="00B840C5" w:rsidRPr="00584EC5" w:rsidRDefault="00B840C5" w:rsidP="00CD7754">
      <w:pPr>
        <w:tabs>
          <w:tab w:val="left" w:pos="-142"/>
        </w:tabs>
        <w:spacing w:after="0" w:line="276" w:lineRule="auto"/>
        <w:ind w:right="84"/>
        <w:jc w:val="center"/>
        <w:rPr>
          <w:rFonts w:ascii="Eurobank Sans" w:hAnsi="Eurobank Sans"/>
          <w:b/>
          <w:bCs/>
          <w:color w:val="021342"/>
          <w:sz w:val="30"/>
          <w:szCs w:val="30"/>
          <w:lang w:val="en-US"/>
        </w:rPr>
      </w:pPr>
    </w:p>
    <w:bookmarkEnd w:id="0"/>
    <w:p w14:paraId="277DB715" w14:textId="065BDC4E" w:rsidR="0094528A" w:rsidRPr="00584EC5" w:rsidRDefault="0004499B" w:rsidP="00CD7754">
      <w:pPr>
        <w:tabs>
          <w:tab w:val="left" w:pos="-142"/>
        </w:tabs>
        <w:spacing w:after="0" w:line="276" w:lineRule="auto"/>
        <w:ind w:right="84"/>
        <w:jc w:val="center"/>
        <w:rPr>
          <w:rFonts w:ascii="Eurobank Sans" w:hAnsi="Eurobank Sans"/>
          <w:b/>
          <w:bCs/>
          <w:color w:val="021342"/>
          <w:sz w:val="30"/>
          <w:szCs w:val="30"/>
          <w:lang w:val="en-US"/>
        </w:rPr>
      </w:pPr>
      <w:r w:rsidRPr="00584EC5">
        <w:rPr>
          <w:rFonts w:ascii="Eurobank Sans" w:hAnsi="Eurobank Sans"/>
          <w:b/>
          <w:bCs/>
          <w:color w:val="021342"/>
          <w:sz w:val="30"/>
          <w:szCs w:val="30"/>
          <w:lang w:val="en-US"/>
        </w:rPr>
        <w:t>INFORMATION DOCUMENT PURSUANT</w:t>
      </w:r>
      <w:r w:rsidR="004F6426" w:rsidRPr="00584EC5">
        <w:rPr>
          <w:rFonts w:ascii="Eurobank Sans" w:hAnsi="Eurobank Sans"/>
          <w:b/>
          <w:bCs/>
          <w:color w:val="021342"/>
          <w:sz w:val="30"/>
          <w:szCs w:val="30"/>
          <w:lang w:val="en-US"/>
        </w:rPr>
        <w:t xml:space="preserve"> </w:t>
      </w:r>
      <w:bookmarkStart w:id="2" w:name="_Hlk112351610"/>
      <w:r w:rsidRPr="00584EC5">
        <w:rPr>
          <w:rFonts w:ascii="Eurobank Sans" w:hAnsi="Eurobank Sans"/>
          <w:b/>
          <w:bCs/>
          <w:color w:val="021342"/>
          <w:sz w:val="30"/>
          <w:szCs w:val="30"/>
          <w:lang w:val="en-US"/>
        </w:rPr>
        <w:t xml:space="preserve">TO </w:t>
      </w:r>
      <w:bookmarkEnd w:id="2"/>
      <w:r w:rsidRPr="00584EC5">
        <w:rPr>
          <w:rFonts w:ascii="Eurobank Sans" w:hAnsi="Eurobank Sans"/>
          <w:b/>
          <w:bCs/>
          <w:color w:val="021342"/>
          <w:sz w:val="30"/>
          <w:szCs w:val="30"/>
          <w:lang w:val="en-US"/>
        </w:rPr>
        <w:t xml:space="preserve">REGULATION (EU) 1129/2017 </w:t>
      </w:r>
      <w:r w:rsidR="004B7163" w:rsidRPr="00584EC5">
        <w:rPr>
          <w:rFonts w:ascii="Eurobank Sans" w:hAnsi="Eurobank Sans"/>
          <w:b/>
          <w:bCs/>
          <w:color w:val="021342"/>
          <w:sz w:val="30"/>
          <w:szCs w:val="30"/>
          <w:lang w:val="en-US"/>
        </w:rPr>
        <w:t>(article 1 par. 5 h</w:t>
      </w:r>
      <w:r w:rsidR="00621A8D">
        <w:rPr>
          <w:rFonts w:ascii="Eurobank Sans" w:hAnsi="Eurobank Sans"/>
          <w:b/>
          <w:bCs/>
          <w:color w:val="021342"/>
          <w:sz w:val="30"/>
          <w:szCs w:val="30"/>
        </w:rPr>
        <w:t>΄</w:t>
      </w:r>
      <w:r w:rsidR="004B7163" w:rsidRPr="00584EC5">
        <w:rPr>
          <w:rFonts w:ascii="Eurobank Sans" w:hAnsi="Eurobank Sans"/>
          <w:b/>
          <w:bCs/>
          <w:color w:val="021342"/>
          <w:sz w:val="30"/>
          <w:szCs w:val="30"/>
          <w:lang w:val="en-US"/>
        </w:rPr>
        <w:t>)</w:t>
      </w:r>
      <w:r w:rsidR="000B21EB" w:rsidRPr="00584EC5">
        <w:rPr>
          <w:rFonts w:ascii="Eurobank Sans" w:hAnsi="Eurobank Sans"/>
          <w:b/>
          <w:bCs/>
          <w:color w:val="021342"/>
          <w:sz w:val="30"/>
          <w:szCs w:val="30"/>
          <w:lang w:val="en-US"/>
        </w:rPr>
        <w:t xml:space="preserve"> </w:t>
      </w:r>
      <w:r w:rsidRPr="00584EC5">
        <w:rPr>
          <w:rFonts w:ascii="Eurobank Sans" w:hAnsi="Eurobank Sans"/>
          <w:b/>
          <w:bCs/>
          <w:color w:val="021342"/>
          <w:sz w:val="30"/>
          <w:szCs w:val="30"/>
          <w:lang w:val="en-US"/>
        </w:rPr>
        <w:t xml:space="preserve">OF 14 JUNE 2017 </w:t>
      </w:r>
      <w:r w:rsidR="00B840C5" w:rsidRPr="00584EC5">
        <w:rPr>
          <w:rFonts w:ascii="Eurobank Sans" w:hAnsi="Eurobank Sans"/>
          <w:b/>
          <w:bCs/>
          <w:color w:val="021342"/>
          <w:sz w:val="30"/>
          <w:szCs w:val="30"/>
          <w:lang w:val="en-US"/>
        </w:rPr>
        <w:t xml:space="preserve">REGARDING THE ADMISSION TO TRADING OF EUROBANK ERGASIAS SERVICES AND HOLDINGS S.A. </w:t>
      </w:r>
      <w:r w:rsidR="004F6426" w:rsidRPr="00584EC5">
        <w:rPr>
          <w:rFonts w:ascii="Eurobank Sans" w:hAnsi="Eurobank Sans"/>
          <w:b/>
          <w:bCs/>
          <w:color w:val="021342"/>
          <w:sz w:val="30"/>
          <w:szCs w:val="30"/>
          <w:lang w:val="en-US"/>
        </w:rPr>
        <w:t xml:space="preserve"> </w:t>
      </w:r>
      <w:r w:rsidR="00B840C5" w:rsidRPr="00584EC5">
        <w:rPr>
          <w:rFonts w:ascii="Eurobank Sans" w:hAnsi="Eurobank Sans"/>
          <w:b/>
          <w:bCs/>
          <w:color w:val="021342"/>
          <w:sz w:val="30"/>
          <w:szCs w:val="30"/>
          <w:lang w:val="en-US"/>
        </w:rPr>
        <w:t>SHARES FOLLOWING THE IMPLEMENTATION</w:t>
      </w:r>
      <w:r w:rsidR="00046723">
        <w:rPr>
          <w:rFonts w:ascii="Eurobank Sans" w:hAnsi="Eurobank Sans"/>
          <w:b/>
          <w:bCs/>
          <w:color w:val="021342"/>
          <w:sz w:val="30"/>
          <w:szCs w:val="30"/>
          <w:lang w:val="en-US"/>
        </w:rPr>
        <w:t xml:space="preserve"> </w:t>
      </w:r>
      <w:r w:rsidR="00B840C5" w:rsidRPr="00584EC5">
        <w:rPr>
          <w:rFonts w:ascii="Eurobank Sans" w:hAnsi="Eurobank Sans"/>
          <w:b/>
          <w:bCs/>
          <w:color w:val="021342"/>
          <w:sz w:val="30"/>
          <w:szCs w:val="30"/>
          <w:lang w:val="en-US"/>
        </w:rPr>
        <w:t>OF STOCK OPTIONS PLAN</w:t>
      </w:r>
    </w:p>
    <w:p w14:paraId="57951985" w14:textId="77777777" w:rsidR="00B840C5" w:rsidRPr="00D979D2" w:rsidRDefault="00B840C5" w:rsidP="004F6426">
      <w:pPr>
        <w:spacing w:line="240" w:lineRule="auto"/>
        <w:contextualSpacing/>
        <w:jc w:val="center"/>
        <w:rPr>
          <w:lang w:val="en-US"/>
        </w:rPr>
      </w:pPr>
    </w:p>
    <w:p w14:paraId="7794928E" w14:textId="373626EB" w:rsidR="006851DC" w:rsidRPr="00CD7754" w:rsidRDefault="0076590A" w:rsidP="00CD7754">
      <w:pPr>
        <w:tabs>
          <w:tab w:val="left" w:pos="426"/>
        </w:tabs>
        <w:spacing w:after="0" w:line="276" w:lineRule="auto"/>
        <w:ind w:right="84"/>
        <w:jc w:val="both"/>
        <w:rPr>
          <w:rFonts w:ascii="Eurobank Sans" w:hAnsi="Eurobank Sans"/>
          <w:bCs/>
          <w:color w:val="021342"/>
          <w:lang w:val="en-US"/>
        </w:rPr>
      </w:pPr>
      <w:r w:rsidRPr="00CD7754">
        <w:rPr>
          <w:rFonts w:ascii="Eurobank Sans" w:hAnsi="Eurobank Sans"/>
          <w:bCs/>
          <w:color w:val="021342"/>
          <w:lang w:val="en-US"/>
        </w:rPr>
        <w:t xml:space="preserve">The company under the trade name “Eurobank </w:t>
      </w:r>
      <w:proofErr w:type="spellStart"/>
      <w:r w:rsidRPr="00CD7754">
        <w:rPr>
          <w:rFonts w:ascii="Eurobank Sans" w:hAnsi="Eurobank Sans"/>
          <w:bCs/>
          <w:color w:val="021342"/>
          <w:lang w:val="en-US"/>
        </w:rPr>
        <w:t>Ergasias</w:t>
      </w:r>
      <w:proofErr w:type="spellEnd"/>
      <w:r w:rsidRPr="00CD7754">
        <w:rPr>
          <w:rFonts w:ascii="Eurobank Sans" w:hAnsi="Eurobank Sans"/>
          <w:bCs/>
          <w:color w:val="021342"/>
          <w:lang w:val="en-US"/>
        </w:rPr>
        <w:t xml:space="preserve"> Services and Holdings S.A.</w:t>
      </w:r>
      <w:r w:rsidR="00A24C42" w:rsidRPr="00CD7754">
        <w:rPr>
          <w:rFonts w:ascii="Eurobank Sans" w:hAnsi="Eurobank Sans"/>
          <w:bCs/>
          <w:color w:val="021342"/>
          <w:lang w:val="en-US"/>
        </w:rPr>
        <w:t xml:space="preserve"> </w:t>
      </w:r>
      <w:r w:rsidRPr="00CD7754">
        <w:rPr>
          <w:rFonts w:ascii="Eurobank Sans" w:hAnsi="Eurobank Sans"/>
          <w:bCs/>
          <w:color w:val="021342"/>
          <w:lang w:val="en-US"/>
        </w:rPr>
        <w:t>(hereinafter</w:t>
      </w:r>
      <w:r w:rsidR="004C7F0E" w:rsidRPr="00CD7754">
        <w:rPr>
          <w:rFonts w:ascii="Eurobank Sans" w:hAnsi="Eurobank Sans"/>
          <w:bCs/>
          <w:color w:val="021342"/>
          <w:lang w:val="en-US"/>
        </w:rPr>
        <w:t xml:space="preserve"> </w:t>
      </w:r>
      <w:r w:rsidR="00D979D2" w:rsidRPr="00CD7754">
        <w:rPr>
          <w:rFonts w:ascii="Eurobank Sans" w:hAnsi="Eurobank Sans"/>
          <w:bCs/>
          <w:color w:val="021342"/>
          <w:lang w:val="en-US"/>
        </w:rPr>
        <w:t>“</w:t>
      </w:r>
      <w:r w:rsidRPr="00CD7754">
        <w:rPr>
          <w:rFonts w:ascii="Eurobank Sans" w:hAnsi="Eurobank Sans"/>
          <w:bCs/>
          <w:color w:val="021342"/>
          <w:lang w:val="en-US"/>
        </w:rPr>
        <w:t xml:space="preserve">the Company”), </w:t>
      </w:r>
      <w:r w:rsidR="004C7F0E" w:rsidRPr="00CD7754">
        <w:rPr>
          <w:rFonts w:ascii="Eurobank Sans" w:hAnsi="Eurobank Sans"/>
          <w:bCs/>
          <w:color w:val="021342"/>
          <w:lang w:val="en-US"/>
        </w:rPr>
        <w:t xml:space="preserve">in the context of the implementation of the </w:t>
      </w:r>
      <w:r w:rsidR="004B7163" w:rsidRPr="00CD7754">
        <w:rPr>
          <w:rFonts w:ascii="Eurobank Sans" w:hAnsi="Eurobank Sans"/>
          <w:bCs/>
          <w:color w:val="021342"/>
          <w:lang w:val="en-US"/>
        </w:rPr>
        <w:t xml:space="preserve">five year </w:t>
      </w:r>
      <w:r w:rsidR="004C7F0E" w:rsidRPr="00CD7754">
        <w:rPr>
          <w:rFonts w:ascii="Eurobank Sans" w:hAnsi="Eurobank Sans"/>
          <w:bCs/>
          <w:color w:val="021342"/>
          <w:lang w:val="en-US"/>
        </w:rPr>
        <w:t xml:space="preserve">8th </w:t>
      </w:r>
      <w:r w:rsidR="00D577AD" w:rsidRPr="00CD7754">
        <w:rPr>
          <w:rFonts w:ascii="Eurobank Sans" w:hAnsi="Eurobank Sans"/>
          <w:bCs/>
          <w:color w:val="021342"/>
          <w:lang w:val="en-US"/>
        </w:rPr>
        <w:t xml:space="preserve">stock option </w:t>
      </w:r>
      <w:r w:rsidR="004C7F0E" w:rsidRPr="00CD7754">
        <w:rPr>
          <w:rFonts w:ascii="Eurobank Sans" w:hAnsi="Eurobank Sans"/>
          <w:bCs/>
          <w:color w:val="021342"/>
          <w:lang w:val="en-US"/>
        </w:rPr>
        <w:t>plan (1st series</w:t>
      </w:r>
      <w:r w:rsidR="00D31552" w:rsidRPr="00D31552">
        <w:rPr>
          <w:rFonts w:ascii="Eurobank Sans" w:hAnsi="Eurobank Sans"/>
          <w:bCs/>
          <w:color w:val="021342"/>
          <w:lang w:val="en-US"/>
        </w:rPr>
        <w:t xml:space="preserve"> and part of 3rd Series</w:t>
      </w:r>
      <w:r w:rsidR="004C7F0E" w:rsidRPr="00CD7754">
        <w:rPr>
          <w:rFonts w:ascii="Eurobank Sans" w:hAnsi="Eurobank Sans"/>
          <w:bCs/>
          <w:color w:val="021342"/>
          <w:lang w:val="en-US"/>
        </w:rPr>
        <w:t xml:space="preserve">) of the </w:t>
      </w:r>
      <w:r w:rsidR="00D577AD" w:rsidRPr="00CD7754">
        <w:rPr>
          <w:rFonts w:ascii="Eurobank Sans" w:hAnsi="Eurobank Sans"/>
          <w:bCs/>
          <w:color w:val="021342"/>
          <w:lang w:val="en-US"/>
        </w:rPr>
        <w:t>Company</w:t>
      </w:r>
      <w:r w:rsidR="0099116A" w:rsidRPr="00CD7754">
        <w:rPr>
          <w:rFonts w:ascii="Eurobank Sans" w:hAnsi="Eurobank Sans"/>
          <w:bCs/>
          <w:color w:val="021342"/>
          <w:lang w:val="en-US"/>
        </w:rPr>
        <w:t xml:space="preserve"> (hereinafter “the Plan”)</w:t>
      </w:r>
      <w:r w:rsidR="00D577AD" w:rsidRPr="00CD7754">
        <w:rPr>
          <w:rFonts w:ascii="Eurobank Sans" w:hAnsi="Eurobank Sans"/>
          <w:bCs/>
          <w:color w:val="021342"/>
          <w:lang w:val="en-US"/>
        </w:rPr>
        <w:t xml:space="preserve">, which was established by virtue of the </w:t>
      </w:r>
      <w:r w:rsidR="001A1542" w:rsidRPr="00CD7754">
        <w:rPr>
          <w:rFonts w:ascii="Eurobank Sans" w:hAnsi="Eurobank Sans"/>
          <w:bCs/>
          <w:color w:val="021342"/>
          <w:lang w:val="en-US"/>
        </w:rPr>
        <w:t>decision</w:t>
      </w:r>
      <w:r w:rsidR="00D577AD" w:rsidRPr="00CD7754">
        <w:rPr>
          <w:rFonts w:ascii="Eurobank Sans" w:hAnsi="Eurobank Sans"/>
          <w:bCs/>
          <w:color w:val="021342"/>
          <w:lang w:val="en-US"/>
        </w:rPr>
        <w:t xml:space="preserve"> of the Company’s Annual Ordinary General Meeting of Shareholders dated 28.07.2020, </w:t>
      </w:r>
      <w:r w:rsidRPr="00CD7754">
        <w:rPr>
          <w:rFonts w:ascii="Eurobank Sans" w:hAnsi="Eurobank Sans"/>
          <w:bCs/>
          <w:color w:val="021342"/>
          <w:lang w:val="en-US"/>
        </w:rPr>
        <w:t>informs the</w:t>
      </w:r>
      <w:r w:rsidR="001A1542" w:rsidRPr="00CD7754">
        <w:rPr>
          <w:rFonts w:ascii="Eurobank Sans" w:hAnsi="Eurobank Sans"/>
          <w:bCs/>
          <w:color w:val="021342"/>
          <w:lang w:val="en-US"/>
        </w:rPr>
        <w:t xml:space="preserve"> </w:t>
      </w:r>
      <w:r w:rsidRPr="00CD7754">
        <w:rPr>
          <w:rFonts w:ascii="Eurobank Sans" w:hAnsi="Eurobank Sans"/>
          <w:bCs/>
          <w:color w:val="021342"/>
          <w:lang w:val="en-US"/>
        </w:rPr>
        <w:t xml:space="preserve">investors about the </w:t>
      </w:r>
      <w:proofErr w:type="gramStart"/>
      <w:r w:rsidRPr="00CD7754">
        <w:rPr>
          <w:rFonts w:ascii="Eurobank Sans" w:hAnsi="Eurobank Sans"/>
          <w:bCs/>
          <w:color w:val="021342"/>
          <w:lang w:val="en-US"/>
        </w:rPr>
        <w:t>final results</w:t>
      </w:r>
      <w:proofErr w:type="gramEnd"/>
      <w:r w:rsidRPr="00CD7754">
        <w:rPr>
          <w:rFonts w:ascii="Eurobank Sans" w:hAnsi="Eurobank Sans"/>
          <w:bCs/>
          <w:color w:val="021342"/>
          <w:lang w:val="en-US"/>
        </w:rPr>
        <w:t xml:space="preserve"> of </w:t>
      </w:r>
      <w:r w:rsidR="001A1542" w:rsidRPr="00CD7754">
        <w:rPr>
          <w:rFonts w:ascii="Eurobank Sans" w:hAnsi="Eurobank Sans"/>
          <w:bCs/>
          <w:color w:val="021342"/>
          <w:lang w:val="en-US"/>
        </w:rPr>
        <w:t xml:space="preserve">the </w:t>
      </w:r>
      <w:r w:rsidRPr="00CD7754">
        <w:rPr>
          <w:rFonts w:ascii="Eurobank Sans" w:hAnsi="Eurobank Sans"/>
          <w:bCs/>
          <w:color w:val="021342"/>
          <w:lang w:val="en-US"/>
        </w:rPr>
        <w:t>implementation of</w:t>
      </w:r>
      <w:r w:rsidR="001A1542" w:rsidRPr="00CD7754">
        <w:rPr>
          <w:rFonts w:ascii="Eurobank Sans" w:hAnsi="Eurobank Sans"/>
          <w:bCs/>
          <w:color w:val="021342"/>
          <w:lang w:val="en-US"/>
        </w:rPr>
        <w:t xml:space="preserve"> the Plan</w:t>
      </w:r>
      <w:r w:rsidRPr="00CD7754">
        <w:rPr>
          <w:rFonts w:ascii="Eurobank Sans" w:hAnsi="Eurobank Sans"/>
          <w:bCs/>
          <w:color w:val="021342"/>
          <w:lang w:val="en-US"/>
        </w:rPr>
        <w:t xml:space="preserve">, </w:t>
      </w:r>
      <w:r w:rsidR="006851DC" w:rsidRPr="00CD7754">
        <w:rPr>
          <w:rFonts w:ascii="Eurobank Sans" w:hAnsi="Eurobank Sans"/>
          <w:bCs/>
          <w:color w:val="021342"/>
          <w:lang w:val="en-US"/>
        </w:rPr>
        <w:t xml:space="preserve">the exercise price and the number of the shares granted which will be requested to be admitted to trading on the Athens Exchange (ATHEX), as follows: </w:t>
      </w:r>
    </w:p>
    <w:p w14:paraId="1A00C887" w14:textId="77777777" w:rsidR="00CD7754" w:rsidRPr="00CD7754" w:rsidRDefault="00CD7754" w:rsidP="00CD7754">
      <w:pPr>
        <w:tabs>
          <w:tab w:val="left" w:pos="426"/>
        </w:tabs>
        <w:spacing w:after="0" w:line="276" w:lineRule="auto"/>
        <w:ind w:right="84"/>
        <w:jc w:val="both"/>
        <w:rPr>
          <w:rFonts w:ascii="Eurobank Sans" w:hAnsi="Eurobank Sans"/>
          <w:bCs/>
          <w:color w:val="021342"/>
          <w:lang w:val="en-US"/>
        </w:rPr>
      </w:pPr>
    </w:p>
    <w:p w14:paraId="6A9FD022" w14:textId="48464B27" w:rsidR="00A60576" w:rsidRPr="00584EC5" w:rsidRDefault="0099116A" w:rsidP="00CD7754">
      <w:pPr>
        <w:tabs>
          <w:tab w:val="left" w:pos="426"/>
        </w:tabs>
        <w:spacing w:after="0" w:line="276" w:lineRule="auto"/>
        <w:ind w:right="84"/>
        <w:jc w:val="both"/>
        <w:rPr>
          <w:rFonts w:ascii="Eurobank Sans" w:hAnsi="Eurobank Sans"/>
          <w:bCs/>
          <w:color w:val="021342"/>
          <w:lang w:val="en-US"/>
        </w:rPr>
      </w:pPr>
      <w:r w:rsidRPr="00584EC5">
        <w:rPr>
          <w:rFonts w:ascii="Eurobank Sans" w:hAnsi="Eurobank Sans"/>
          <w:bCs/>
          <w:color w:val="021342"/>
          <w:lang w:val="en-US"/>
        </w:rPr>
        <w:t xml:space="preserve">The stock option plan for the acquisition of newly-issued shares (stock options) of the Company which are granted to </w:t>
      </w:r>
      <w:bookmarkStart w:id="3" w:name="_Hlk112418827"/>
      <w:r w:rsidR="00192256" w:rsidRPr="00584EC5">
        <w:rPr>
          <w:rFonts w:ascii="Eurobank Sans" w:hAnsi="Eurobank Sans"/>
          <w:bCs/>
          <w:color w:val="021342"/>
          <w:lang w:val="en-US"/>
        </w:rPr>
        <w:t>members</w:t>
      </w:r>
      <w:r w:rsidRPr="00584EC5">
        <w:rPr>
          <w:rFonts w:ascii="Eurobank Sans" w:hAnsi="Eurobank Sans"/>
          <w:bCs/>
          <w:color w:val="021342"/>
          <w:lang w:val="en-US"/>
        </w:rPr>
        <w:t xml:space="preserve"> of the Management and personnel of the Company and its affiliated companies </w:t>
      </w:r>
      <w:bookmarkEnd w:id="3"/>
      <w:r w:rsidRPr="00584EC5">
        <w:rPr>
          <w:rFonts w:ascii="Eurobank Sans" w:hAnsi="Eurobank Sans"/>
          <w:bCs/>
          <w:color w:val="021342"/>
          <w:lang w:val="en-US"/>
        </w:rPr>
        <w:t xml:space="preserve">according to article 32 of law 4308/2014 (hereinafter </w:t>
      </w:r>
      <w:r w:rsidR="00340CE0" w:rsidRPr="00584EC5">
        <w:rPr>
          <w:rFonts w:ascii="Eurobank Sans" w:hAnsi="Eurobank Sans"/>
          <w:bCs/>
          <w:color w:val="021342"/>
          <w:lang w:val="en-US"/>
        </w:rPr>
        <w:t>“the Beneficiaries”</w:t>
      </w:r>
      <w:r w:rsidR="00302D99" w:rsidRPr="00584EC5">
        <w:rPr>
          <w:rFonts w:ascii="Eurobank Sans" w:hAnsi="Eurobank Sans"/>
          <w:bCs/>
          <w:color w:val="021342"/>
          <w:lang w:val="en-US"/>
        </w:rPr>
        <w:t xml:space="preserve">) </w:t>
      </w:r>
      <w:r w:rsidR="00A60576" w:rsidRPr="00584EC5">
        <w:rPr>
          <w:rFonts w:ascii="Eurobank Sans" w:hAnsi="Eurobank Sans"/>
          <w:bCs/>
          <w:color w:val="021342"/>
          <w:lang w:val="en-US"/>
        </w:rPr>
        <w:t xml:space="preserve">aims to attract, retain and motivate </w:t>
      </w:r>
      <w:r w:rsidR="00192256" w:rsidRPr="00584EC5">
        <w:rPr>
          <w:rFonts w:ascii="Eurobank Sans" w:hAnsi="Eurobank Sans"/>
          <w:bCs/>
          <w:color w:val="021342"/>
          <w:lang w:val="en-US"/>
        </w:rPr>
        <w:t>members</w:t>
      </w:r>
      <w:r w:rsidR="00A60576" w:rsidRPr="00584EC5">
        <w:rPr>
          <w:rFonts w:ascii="Eurobank Sans" w:hAnsi="Eurobank Sans"/>
          <w:bCs/>
          <w:color w:val="021342"/>
          <w:lang w:val="en-US"/>
        </w:rPr>
        <w:t xml:space="preserve"> of the Company's </w:t>
      </w:r>
      <w:r w:rsidR="00192256" w:rsidRPr="00584EC5">
        <w:rPr>
          <w:rFonts w:ascii="Eurobank Sans" w:hAnsi="Eurobank Sans"/>
          <w:bCs/>
          <w:color w:val="021342"/>
          <w:lang w:val="en-US"/>
        </w:rPr>
        <w:t>M</w:t>
      </w:r>
      <w:r w:rsidR="00A60576" w:rsidRPr="00584EC5">
        <w:rPr>
          <w:rFonts w:ascii="Eurobank Sans" w:hAnsi="Eurobank Sans"/>
          <w:bCs/>
          <w:color w:val="021342"/>
          <w:lang w:val="en-US"/>
        </w:rPr>
        <w:t>anagement and staff as well as of its affiliated companies, ensuring proper corporate governance and promoting t</w:t>
      </w:r>
      <w:r w:rsidR="00192256" w:rsidRPr="00584EC5">
        <w:rPr>
          <w:rFonts w:ascii="Eurobank Sans" w:hAnsi="Eurobank Sans"/>
          <w:bCs/>
          <w:color w:val="021342"/>
          <w:lang w:val="en-US"/>
        </w:rPr>
        <w:t>he</w:t>
      </w:r>
      <w:r w:rsidR="00A60576" w:rsidRPr="00584EC5">
        <w:rPr>
          <w:rFonts w:ascii="Eurobank Sans" w:hAnsi="Eurobank Sans"/>
          <w:bCs/>
          <w:color w:val="021342"/>
          <w:lang w:val="en-US"/>
        </w:rPr>
        <w:t xml:space="preserve"> values</w:t>
      </w:r>
      <w:r w:rsidR="00192256" w:rsidRPr="00584EC5">
        <w:rPr>
          <w:rFonts w:ascii="Eurobank Sans" w:hAnsi="Eurobank Sans"/>
          <w:bCs/>
          <w:color w:val="021342"/>
          <w:lang w:val="en-US"/>
        </w:rPr>
        <w:t xml:space="preserve"> of the Company</w:t>
      </w:r>
      <w:r w:rsidR="00A60576" w:rsidRPr="00584EC5">
        <w:rPr>
          <w:rFonts w:ascii="Eurobank Sans" w:hAnsi="Eurobank Sans"/>
          <w:bCs/>
          <w:color w:val="021342"/>
          <w:lang w:val="en-US"/>
        </w:rPr>
        <w:t xml:space="preserve">, through implementation of </w:t>
      </w:r>
      <w:r w:rsidR="00192256" w:rsidRPr="00584EC5">
        <w:rPr>
          <w:rFonts w:ascii="Eurobank Sans" w:hAnsi="Eurobank Sans"/>
          <w:bCs/>
          <w:color w:val="021342"/>
          <w:lang w:val="en-US"/>
        </w:rPr>
        <w:t>its</w:t>
      </w:r>
      <w:r w:rsidR="00A60576" w:rsidRPr="00584EC5">
        <w:rPr>
          <w:rFonts w:ascii="Eurobank Sans" w:hAnsi="Eurobank Sans"/>
          <w:bCs/>
          <w:color w:val="021342"/>
          <w:lang w:val="en-US"/>
        </w:rPr>
        <w:t xml:space="preserve"> applicable remuneration policies and the provided therein allocation of variable remuneration as a combination of cash and financial instruments. </w:t>
      </w:r>
      <w:r w:rsidR="00DD0092" w:rsidRPr="00584EC5">
        <w:rPr>
          <w:rFonts w:ascii="Eurobank Sans" w:hAnsi="Eurobank Sans"/>
          <w:bCs/>
          <w:color w:val="021342"/>
          <w:lang w:val="en-US"/>
        </w:rPr>
        <w:t>Thus,</w:t>
      </w:r>
      <w:r w:rsidR="00A60576" w:rsidRPr="00584EC5">
        <w:rPr>
          <w:rFonts w:ascii="Eurobank Sans" w:hAnsi="Eurobank Sans"/>
          <w:bCs/>
          <w:color w:val="021342"/>
          <w:lang w:val="en-US"/>
        </w:rPr>
        <w:t xml:space="preserve"> the incentives of the members of the Management and staff are aligned with the long-term interests of the Company and its Group. Participants acquire a direct equity interest in the Company and link their performance to the future performance of the Company and its Group in general, as reflected in the increase in the share value of the Company.</w:t>
      </w:r>
    </w:p>
    <w:p w14:paraId="3D729619" w14:textId="77777777" w:rsidR="00CD7754" w:rsidRPr="00584EC5" w:rsidRDefault="00CD7754" w:rsidP="00CD7754">
      <w:pPr>
        <w:tabs>
          <w:tab w:val="left" w:pos="426"/>
        </w:tabs>
        <w:spacing w:after="0" w:line="276" w:lineRule="auto"/>
        <w:ind w:right="84"/>
        <w:jc w:val="both"/>
        <w:rPr>
          <w:rFonts w:ascii="Eurobank Sans" w:hAnsi="Eurobank Sans"/>
          <w:bCs/>
          <w:color w:val="021342"/>
          <w:lang w:val="en-US"/>
        </w:rPr>
      </w:pPr>
    </w:p>
    <w:p w14:paraId="256C70B7" w14:textId="371E7654" w:rsidR="00CD7754" w:rsidRDefault="00365DF2" w:rsidP="00CD7754">
      <w:pPr>
        <w:tabs>
          <w:tab w:val="left" w:pos="426"/>
        </w:tabs>
        <w:spacing w:after="0" w:line="276" w:lineRule="auto"/>
        <w:ind w:right="84"/>
        <w:jc w:val="both"/>
        <w:rPr>
          <w:rFonts w:ascii="Eurobank Sans" w:hAnsi="Eurobank Sans"/>
          <w:bCs/>
          <w:color w:val="021342"/>
          <w:lang w:val="en-US"/>
        </w:rPr>
      </w:pPr>
      <w:r w:rsidRPr="00DD0092">
        <w:rPr>
          <w:rFonts w:ascii="Eurobank Sans" w:hAnsi="Eurobank Sans"/>
          <w:bCs/>
          <w:color w:val="021342"/>
          <w:lang w:val="en-US"/>
        </w:rPr>
        <w:t>In the framework of the implementation of the Plan the Company’s Board of Directors at its meetings dated 25.06.2021</w:t>
      </w:r>
      <w:r w:rsidR="00136CB8" w:rsidRPr="00C417A4">
        <w:rPr>
          <w:rFonts w:ascii="Eurobank Sans" w:hAnsi="Eurobank Sans"/>
          <w:bCs/>
          <w:color w:val="021342"/>
          <w:lang w:val="en-US"/>
        </w:rPr>
        <w:t xml:space="preserve">, </w:t>
      </w:r>
      <w:r w:rsidRPr="00DD0092">
        <w:rPr>
          <w:rFonts w:ascii="Eurobank Sans" w:hAnsi="Eurobank Sans"/>
          <w:bCs/>
          <w:color w:val="021342"/>
          <w:lang w:val="en-US"/>
        </w:rPr>
        <w:t>23.07.2021</w:t>
      </w:r>
      <w:r w:rsidR="00136CB8" w:rsidRPr="00C417A4">
        <w:rPr>
          <w:rFonts w:ascii="Eurobank Sans" w:hAnsi="Eurobank Sans"/>
          <w:bCs/>
          <w:color w:val="021342"/>
          <w:lang w:val="en-US"/>
        </w:rPr>
        <w:t xml:space="preserve">, 20.07.2023 </w:t>
      </w:r>
      <w:r w:rsidR="00136CB8">
        <w:rPr>
          <w:rFonts w:ascii="Eurobank Sans" w:hAnsi="Eurobank Sans"/>
          <w:bCs/>
          <w:color w:val="021342"/>
          <w:lang w:val="en-US"/>
        </w:rPr>
        <w:t>and</w:t>
      </w:r>
      <w:r w:rsidR="00136CB8" w:rsidRPr="00C417A4">
        <w:rPr>
          <w:rFonts w:ascii="Eurobank Sans" w:hAnsi="Eurobank Sans"/>
          <w:bCs/>
          <w:color w:val="021342"/>
          <w:lang w:val="en-US"/>
        </w:rPr>
        <w:t xml:space="preserve"> 31.07.2023</w:t>
      </w:r>
      <w:r w:rsidRPr="00DD0092">
        <w:rPr>
          <w:rFonts w:ascii="Eurobank Sans" w:hAnsi="Eurobank Sans"/>
          <w:bCs/>
          <w:color w:val="021342"/>
          <w:lang w:val="en-US"/>
        </w:rPr>
        <w:t xml:space="preserve"> granted stock option rights to specific members of the Management and staff</w:t>
      </w:r>
      <w:r w:rsidR="00C77E37" w:rsidRPr="00DD0092">
        <w:rPr>
          <w:rFonts w:ascii="Eurobank Sans" w:hAnsi="Eurobank Sans"/>
          <w:bCs/>
          <w:color w:val="021342"/>
          <w:lang w:val="en-US"/>
        </w:rPr>
        <w:t xml:space="preserve"> (</w:t>
      </w:r>
      <w:r w:rsidR="008C77C7">
        <w:rPr>
          <w:rFonts w:ascii="Eurobank Sans" w:hAnsi="Eurobank Sans"/>
          <w:bCs/>
          <w:color w:val="021342"/>
          <w:lang w:val="en-US"/>
        </w:rPr>
        <w:t>169</w:t>
      </w:r>
      <w:r w:rsidR="008C77C7" w:rsidRPr="00DD0092">
        <w:rPr>
          <w:rFonts w:ascii="Eurobank Sans" w:hAnsi="Eurobank Sans"/>
          <w:bCs/>
          <w:color w:val="021342"/>
          <w:lang w:val="en-US"/>
        </w:rPr>
        <w:t xml:space="preserve"> </w:t>
      </w:r>
      <w:r w:rsidR="00C77E37" w:rsidRPr="00DD0092">
        <w:rPr>
          <w:rFonts w:ascii="Eurobank Sans" w:hAnsi="Eurobank Sans"/>
          <w:bCs/>
          <w:color w:val="021342"/>
          <w:lang w:val="en-US"/>
        </w:rPr>
        <w:t>members in total)</w:t>
      </w:r>
      <w:r w:rsidRPr="00DD0092">
        <w:rPr>
          <w:rFonts w:ascii="Eurobank Sans" w:hAnsi="Eurobank Sans"/>
          <w:bCs/>
          <w:color w:val="021342"/>
          <w:lang w:val="en-US"/>
        </w:rPr>
        <w:t xml:space="preserve">. According to the provisions of the Stock Option Certificates </w:t>
      </w:r>
      <w:r w:rsidR="00D24C4E">
        <w:rPr>
          <w:rFonts w:ascii="Eurobank Sans" w:hAnsi="Eurobank Sans"/>
          <w:bCs/>
          <w:color w:val="021342"/>
          <w:lang w:val="en-US"/>
        </w:rPr>
        <w:t xml:space="preserve">of the </w:t>
      </w:r>
      <w:r w:rsidRPr="00DD0092">
        <w:rPr>
          <w:rFonts w:ascii="Eurobank Sans" w:hAnsi="Eurobank Sans"/>
          <w:bCs/>
          <w:color w:val="021342"/>
          <w:lang w:val="en-US"/>
        </w:rPr>
        <w:t>1st series</w:t>
      </w:r>
      <w:r w:rsidR="00D24C4E">
        <w:rPr>
          <w:rFonts w:ascii="Eurobank Sans" w:hAnsi="Eurobank Sans"/>
          <w:bCs/>
          <w:color w:val="021342"/>
          <w:lang w:val="en-US"/>
        </w:rPr>
        <w:t xml:space="preserve"> of the </w:t>
      </w:r>
      <w:r w:rsidR="00D24C4E" w:rsidRPr="00DD0092">
        <w:rPr>
          <w:rFonts w:ascii="Eurobank Sans" w:hAnsi="Eurobank Sans"/>
          <w:bCs/>
          <w:color w:val="021342"/>
          <w:lang w:val="en-US"/>
        </w:rPr>
        <w:t>8th Plan</w:t>
      </w:r>
      <w:r w:rsidRPr="00DD0092">
        <w:rPr>
          <w:rFonts w:ascii="Eurobank Sans" w:hAnsi="Eurobank Sans"/>
          <w:bCs/>
          <w:color w:val="021342"/>
          <w:lang w:val="en-US"/>
        </w:rPr>
        <w:t>, the total number of rights that could be exercised for the year 202</w:t>
      </w:r>
      <w:r w:rsidR="00B75F0B">
        <w:rPr>
          <w:rFonts w:ascii="Eurobank Sans" w:hAnsi="Eurobank Sans"/>
          <w:bCs/>
          <w:color w:val="021342"/>
          <w:lang w:val="en-US"/>
        </w:rPr>
        <w:t>3</w:t>
      </w:r>
      <w:r w:rsidRPr="00DD0092">
        <w:rPr>
          <w:rFonts w:ascii="Eurobank Sans" w:hAnsi="Eurobank Sans"/>
          <w:bCs/>
          <w:color w:val="021342"/>
          <w:lang w:val="en-US"/>
        </w:rPr>
        <w:t xml:space="preserve"> was </w:t>
      </w:r>
      <w:r w:rsidR="00D24C4E">
        <w:rPr>
          <w:rFonts w:ascii="Eurobank Sans" w:hAnsi="Eurobank Sans"/>
          <w:bCs/>
          <w:color w:val="021342"/>
          <w:lang w:val="en-US"/>
        </w:rPr>
        <w:t xml:space="preserve">5,451,250 </w:t>
      </w:r>
      <w:r w:rsidRPr="00DD0092">
        <w:rPr>
          <w:rFonts w:ascii="Eurobank Sans" w:hAnsi="Eurobank Sans"/>
          <w:bCs/>
          <w:color w:val="021342"/>
          <w:lang w:val="en-US"/>
        </w:rPr>
        <w:t>rights, each one corresponding to one new share</w:t>
      </w:r>
      <w:r w:rsidR="00D24C4E">
        <w:rPr>
          <w:rFonts w:ascii="Eurobank Sans" w:hAnsi="Eurobank Sans"/>
          <w:bCs/>
          <w:color w:val="021342"/>
          <w:lang w:val="en-US"/>
        </w:rPr>
        <w:t>, while a</w:t>
      </w:r>
      <w:r w:rsidR="00D24C4E" w:rsidRPr="00DD0092">
        <w:rPr>
          <w:rFonts w:ascii="Eurobank Sans" w:hAnsi="Eurobank Sans"/>
          <w:bCs/>
          <w:color w:val="021342"/>
          <w:lang w:val="en-US"/>
        </w:rPr>
        <w:t xml:space="preserve">ccording to the provisions of the Stock Option Certificates </w:t>
      </w:r>
      <w:r w:rsidR="00D24C4E">
        <w:rPr>
          <w:rFonts w:ascii="Eurobank Sans" w:hAnsi="Eurobank Sans"/>
          <w:bCs/>
          <w:color w:val="021342"/>
          <w:lang w:val="en-US"/>
        </w:rPr>
        <w:t>of the 3rd</w:t>
      </w:r>
      <w:r w:rsidR="00D24C4E" w:rsidRPr="00DD0092">
        <w:rPr>
          <w:rFonts w:ascii="Eurobank Sans" w:hAnsi="Eurobank Sans"/>
          <w:bCs/>
          <w:color w:val="021342"/>
          <w:lang w:val="en-US"/>
        </w:rPr>
        <w:t xml:space="preserve"> series</w:t>
      </w:r>
      <w:r w:rsidR="00D24C4E">
        <w:rPr>
          <w:rFonts w:ascii="Eurobank Sans" w:hAnsi="Eurobank Sans"/>
          <w:bCs/>
          <w:color w:val="021342"/>
          <w:lang w:val="en-US"/>
        </w:rPr>
        <w:t xml:space="preserve"> of the </w:t>
      </w:r>
      <w:r w:rsidR="00D24C4E" w:rsidRPr="00DD0092">
        <w:rPr>
          <w:rFonts w:ascii="Eurobank Sans" w:hAnsi="Eurobank Sans"/>
          <w:bCs/>
          <w:color w:val="021342"/>
          <w:lang w:val="en-US"/>
        </w:rPr>
        <w:t>8th Plan,</w:t>
      </w:r>
      <w:r w:rsidR="00D24C4E">
        <w:rPr>
          <w:rFonts w:ascii="Eurobank Sans" w:hAnsi="Eurobank Sans"/>
          <w:bCs/>
          <w:color w:val="021342"/>
          <w:lang w:val="en-US"/>
        </w:rPr>
        <w:t xml:space="preserve"> </w:t>
      </w:r>
      <w:r w:rsidR="00D24C4E" w:rsidRPr="00DD0092">
        <w:rPr>
          <w:rFonts w:ascii="Eurobank Sans" w:hAnsi="Eurobank Sans"/>
          <w:bCs/>
          <w:color w:val="021342"/>
          <w:lang w:val="en-US"/>
        </w:rPr>
        <w:t>the total number of rights that could be exercised for the year 202</w:t>
      </w:r>
      <w:r w:rsidR="00D24C4E">
        <w:rPr>
          <w:rFonts w:ascii="Eurobank Sans" w:hAnsi="Eurobank Sans"/>
          <w:bCs/>
          <w:color w:val="021342"/>
          <w:lang w:val="en-US"/>
        </w:rPr>
        <w:t>3</w:t>
      </w:r>
      <w:r w:rsidR="00D24C4E" w:rsidRPr="00DD0092">
        <w:rPr>
          <w:rFonts w:ascii="Eurobank Sans" w:hAnsi="Eurobank Sans"/>
          <w:bCs/>
          <w:color w:val="021342"/>
          <w:lang w:val="en-US"/>
        </w:rPr>
        <w:t xml:space="preserve"> was </w:t>
      </w:r>
      <w:r w:rsidR="00D24C4E">
        <w:rPr>
          <w:rFonts w:ascii="Eurobank Sans" w:hAnsi="Eurobank Sans"/>
          <w:bCs/>
          <w:color w:val="021342"/>
          <w:lang w:val="en-US"/>
        </w:rPr>
        <w:t xml:space="preserve">373,281 </w:t>
      </w:r>
      <w:r w:rsidR="00D24C4E" w:rsidRPr="00DD0092">
        <w:rPr>
          <w:rFonts w:ascii="Eurobank Sans" w:hAnsi="Eurobank Sans"/>
          <w:bCs/>
          <w:color w:val="021342"/>
          <w:lang w:val="en-US"/>
        </w:rPr>
        <w:t>rights, each one corresponding to one new share</w:t>
      </w:r>
      <w:r w:rsidR="00D24C4E">
        <w:rPr>
          <w:rFonts w:ascii="Eurobank Sans" w:hAnsi="Eurobank Sans"/>
          <w:bCs/>
          <w:color w:val="021342"/>
          <w:lang w:val="en-US"/>
        </w:rPr>
        <w:t>.</w:t>
      </w:r>
    </w:p>
    <w:p w14:paraId="26AE4225" w14:textId="77777777" w:rsidR="00C417A4" w:rsidRPr="00584EC5" w:rsidRDefault="00C417A4" w:rsidP="00CD7754">
      <w:pPr>
        <w:tabs>
          <w:tab w:val="left" w:pos="426"/>
        </w:tabs>
        <w:spacing w:after="0" w:line="276" w:lineRule="auto"/>
        <w:ind w:right="84"/>
        <w:jc w:val="both"/>
        <w:rPr>
          <w:rFonts w:ascii="Eurobank Sans" w:hAnsi="Eurobank Sans"/>
          <w:bCs/>
          <w:color w:val="021342"/>
          <w:lang w:val="en-US"/>
        </w:rPr>
      </w:pPr>
    </w:p>
    <w:p w14:paraId="5113A24E" w14:textId="7C862144" w:rsidR="001D0AE3" w:rsidRDefault="00365DF2" w:rsidP="00CD7754">
      <w:pPr>
        <w:tabs>
          <w:tab w:val="left" w:pos="426"/>
        </w:tabs>
        <w:spacing w:after="0" w:line="276" w:lineRule="auto"/>
        <w:ind w:right="84"/>
        <w:jc w:val="both"/>
        <w:rPr>
          <w:rFonts w:ascii="Eurobank Sans" w:hAnsi="Eurobank Sans"/>
          <w:bCs/>
          <w:color w:val="021342"/>
          <w:highlight w:val="yellow"/>
          <w:lang w:val="en-US"/>
        </w:rPr>
      </w:pPr>
      <w:r w:rsidRPr="00584EC5">
        <w:rPr>
          <w:rFonts w:ascii="Eurobank Sans" w:hAnsi="Eurobank Sans"/>
          <w:bCs/>
          <w:color w:val="021342"/>
          <w:lang w:val="en-US"/>
        </w:rPr>
        <w:t xml:space="preserve">From the above stock option rights </w:t>
      </w:r>
      <w:r w:rsidR="00345E6A" w:rsidRPr="00584EC5">
        <w:rPr>
          <w:rFonts w:ascii="Eurobank Sans" w:hAnsi="Eurobank Sans"/>
          <w:bCs/>
          <w:color w:val="021342"/>
          <w:lang w:val="en-US"/>
        </w:rPr>
        <w:t>for the year 202</w:t>
      </w:r>
      <w:r w:rsidR="007F20CF">
        <w:rPr>
          <w:rFonts w:ascii="Eurobank Sans" w:hAnsi="Eurobank Sans"/>
          <w:bCs/>
          <w:color w:val="021342"/>
          <w:lang w:val="en-US"/>
        </w:rPr>
        <w:t>3</w:t>
      </w:r>
      <w:r w:rsidR="00345E6A" w:rsidRPr="00584EC5">
        <w:rPr>
          <w:rFonts w:ascii="Eurobank Sans" w:hAnsi="Eurobank Sans"/>
          <w:bCs/>
          <w:color w:val="021342"/>
          <w:lang w:val="en-US"/>
        </w:rPr>
        <w:t>, during the period from 2</w:t>
      </w:r>
      <w:r w:rsidR="007F20CF">
        <w:rPr>
          <w:rFonts w:ascii="Eurobank Sans" w:hAnsi="Eurobank Sans"/>
          <w:bCs/>
          <w:color w:val="021342"/>
          <w:lang w:val="en-US"/>
        </w:rPr>
        <w:t>5</w:t>
      </w:r>
      <w:r w:rsidR="00345E6A" w:rsidRPr="00584EC5">
        <w:rPr>
          <w:rFonts w:ascii="Eurobank Sans" w:hAnsi="Eurobank Sans"/>
          <w:bCs/>
          <w:color w:val="021342"/>
          <w:lang w:val="en-US"/>
        </w:rPr>
        <w:t>.07.202</w:t>
      </w:r>
      <w:r w:rsidR="007F20CF">
        <w:rPr>
          <w:rFonts w:ascii="Eurobank Sans" w:hAnsi="Eurobank Sans"/>
          <w:bCs/>
          <w:color w:val="021342"/>
          <w:lang w:val="en-US"/>
        </w:rPr>
        <w:t>3</w:t>
      </w:r>
      <w:r w:rsidR="00345E6A" w:rsidRPr="00584EC5">
        <w:rPr>
          <w:rFonts w:ascii="Eurobank Sans" w:hAnsi="Eurobank Sans"/>
          <w:bCs/>
          <w:color w:val="021342"/>
          <w:lang w:val="en-US"/>
        </w:rPr>
        <w:t xml:space="preserve"> up to 0</w:t>
      </w:r>
      <w:r w:rsidR="007F20CF">
        <w:rPr>
          <w:rFonts w:ascii="Eurobank Sans" w:hAnsi="Eurobank Sans"/>
          <w:bCs/>
          <w:color w:val="021342"/>
          <w:lang w:val="en-US"/>
        </w:rPr>
        <w:t>4</w:t>
      </w:r>
      <w:r w:rsidR="00345E6A" w:rsidRPr="00584EC5">
        <w:rPr>
          <w:rFonts w:ascii="Eurobank Sans" w:hAnsi="Eurobank Sans"/>
          <w:bCs/>
          <w:color w:val="021342"/>
          <w:lang w:val="en-US"/>
        </w:rPr>
        <w:t>.08.202</w:t>
      </w:r>
      <w:r w:rsidR="007F20CF">
        <w:rPr>
          <w:rFonts w:ascii="Eurobank Sans" w:hAnsi="Eurobank Sans"/>
          <w:bCs/>
          <w:color w:val="021342"/>
          <w:lang w:val="en-US"/>
        </w:rPr>
        <w:t>3</w:t>
      </w:r>
      <w:r w:rsidRPr="00584EC5">
        <w:rPr>
          <w:rFonts w:ascii="Eurobank Sans" w:hAnsi="Eurobank Sans"/>
          <w:bCs/>
          <w:color w:val="021342"/>
          <w:lang w:val="en-US"/>
        </w:rPr>
        <w:t>,</w:t>
      </w:r>
      <w:r w:rsidR="00345E6A" w:rsidRPr="00584EC5">
        <w:rPr>
          <w:rFonts w:ascii="Eurobank Sans" w:hAnsi="Eurobank Sans"/>
          <w:bCs/>
          <w:color w:val="021342"/>
          <w:lang w:val="en-US"/>
        </w:rPr>
        <w:t xml:space="preserve"> </w:t>
      </w:r>
      <w:r w:rsidR="00D24C4E">
        <w:rPr>
          <w:rFonts w:ascii="Eurobank Sans" w:hAnsi="Eurobank Sans"/>
          <w:bCs/>
          <w:color w:val="021342"/>
          <w:lang w:val="en-US"/>
        </w:rPr>
        <w:t xml:space="preserve">5,802,269 </w:t>
      </w:r>
      <w:r w:rsidR="00340CE0" w:rsidRPr="00584EC5">
        <w:rPr>
          <w:rFonts w:ascii="Eurobank Sans" w:hAnsi="Eurobank Sans"/>
          <w:bCs/>
          <w:color w:val="021342"/>
          <w:lang w:val="en-US"/>
        </w:rPr>
        <w:t xml:space="preserve">were exercised by </w:t>
      </w:r>
      <w:r w:rsidR="00F67059">
        <w:rPr>
          <w:rFonts w:ascii="Eurobank Sans" w:hAnsi="Eurobank Sans"/>
          <w:bCs/>
          <w:color w:val="021342"/>
          <w:lang w:val="en-US"/>
        </w:rPr>
        <w:t>168</w:t>
      </w:r>
      <w:r w:rsidR="00F67059" w:rsidRPr="00584EC5">
        <w:rPr>
          <w:rFonts w:ascii="Eurobank Sans" w:hAnsi="Eurobank Sans"/>
          <w:bCs/>
          <w:color w:val="021342"/>
          <w:lang w:val="en-US"/>
        </w:rPr>
        <w:t xml:space="preserve"> </w:t>
      </w:r>
      <w:r w:rsidR="00B43680" w:rsidRPr="00584EC5">
        <w:rPr>
          <w:rFonts w:ascii="Eurobank Sans" w:hAnsi="Eurobank Sans"/>
          <w:bCs/>
          <w:color w:val="021342"/>
          <w:lang w:val="en-US"/>
        </w:rPr>
        <w:t>b</w:t>
      </w:r>
      <w:r w:rsidR="00340CE0" w:rsidRPr="00584EC5">
        <w:rPr>
          <w:rFonts w:ascii="Eurobank Sans" w:hAnsi="Eurobank Sans"/>
          <w:bCs/>
          <w:color w:val="021342"/>
          <w:lang w:val="en-US"/>
        </w:rPr>
        <w:t xml:space="preserve">eneficiaries who deposited on time and </w:t>
      </w:r>
      <w:r w:rsidRPr="00584EC5">
        <w:rPr>
          <w:rFonts w:ascii="Eurobank Sans" w:hAnsi="Eurobank Sans"/>
          <w:bCs/>
          <w:color w:val="021342"/>
          <w:lang w:val="en-US"/>
        </w:rPr>
        <w:t>duly</w:t>
      </w:r>
      <w:r w:rsidR="00340CE0" w:rsidRPr="00584EC5">
        <w:rPr>
          <w:rFonts w:ascii="Eurobank Sans" w:hAnsi="Eurobank Sans"/>
          <w:bCs/>
          <w:color w:val="021342"/>
          <w:lang w:val="en-US"/>
        </w:rPr>
        <w:t xml:space="preserve"> the relevant amount in the special bank account held by the Company.</w:t>
      </w:r>
    </w:p>
    <w:p w14:paraId="49DCD989" w14:textId="77777777" w:rsidR="001D0AE3" w:rsidRPr="001D0AE3" w:rsidRDefault="001D0AE3" w:rsidP="001D0AE3">
      <w:pPr>
        <w:tabs>
          <w:tab w:val="left" w:pos="426"/>
        </w:tabs>
        <w:spacing w:after="0" w:line="276" w:lineRule="auto"/>
        <w:ind w:right="84"/>
        <w:jc w:val="both"/>
        <w:rPr>
          <w:rFonts w:ascii="Eurobank Sans" w:hAnsi="Eurobank Sans"/>
          <w:bCs/>
          <w:color w:val="021342"/>
          <w:highlight w:val="yellow"/>
          <w:lang w:val="en-US"/>
        </w:rPr>
      </w:pPr>
    </w:p>
    <w:p w14:paraId="305D0744" w14:textId="4652E9CE" w:rsidR="00421351" w:rsidRPr="00584EC5" w:rsidRDefault="009B01FF" w:rsidP="00CD7754">
      <w:pPr>
        <w:tabs>
          <w:tab w:val="left" w:pos="426"/>
        </w:tabs>
        <w:spacing w:after="0" w:line="276" w:lineRule="auto"/>
        <w:ind w:right="84"/>
        <w:jc w:val="both"/>
        <w:rPr>
          <w:rFonts w:ascii="Eurobank Sans" w:hAnsi="Eurobank Sans"/>
          <w:bCs/>
          <w:color w:val="021342"/>
          <w:lang w:val="en-US"/>
        </w:rPr>
      </w:pPr>
      <w:r w:rsidRPr="00584EC5">
        <w:rPr>
          <w:rFonts w:ascii="Eurobank Sans" w:hAnsi="Eurobank Sans"/>
          <w:bCs/>
          <w:color w:val="021342"/>
          <w:lang w:val="en-US"/>
        </w:rPr>
        <w:t>Following the above</w:t>
      </w:r>
      <w:r w:rsidR="00712867" w:rsidRPr="00584EC5">
        <w:rPr>
          <w:rFonts w:ascii="Eurobank Sans" w:hAnsi="Eurobank Sans"/>
          <w:bCs/>
          <w:color w:val="021342"/>
          <w:lang w:val="en-US"/>
        </w:rPr>
        <w:t xml:space="preserve"> </w:t>
      </w:r>
      <w:r w:rsidRPr="00584EC5">
        <w:rPr>
          <w:rFonts w:ascii="Eurobank Sans" w:hAnsi="Eurobank Sans"/>
          <w:bCs/>
          <w:color w:val="021342"/>
          <w:lang w:val="en-US"/>
        </w:rPr>
        <w:t xml:space="preserve">the </w:t>
      </w:r>
      <w:r w:rsidR="00340CE0" w:rsidRPr="00584EC5">
        <w:rPr>
          <w:rFonts w:ascii="Eurobank Sans" w:hAnsi="Eurobank Sans"/>
          <w:bCs/>
          <w:color w:val="021342"/>
          <w:lang w:val="en-US"/>
        </w:rPr>
        <w:t xml:space="preserve">total number of shares </w:t>
      </w:r>
      <w:r w:rsidRPr="00584EC5">
        <w:rPr>
          <w:rFonts w:ascii="Eurobank Sans" w:hAnsi="Eurobank Sans"/>
          <w:bCs/>
          <w:color w:val="021342"/>
          <w:lang w:val="en-US"/>
        </w:rPr>
        <w:t>that will be issued in the name of the ones who exercised the</w:t>
      </w:r>
      <w:r w:rsidR="00192256" w:rsidRPr="00584EC5">
        <w:rPr>
          <w:rFonts w:ascii="Eurobank Sans" w:hAnsi="Eurobank Sans"/>
          <w:bCs/>
          <w:color w:val="021342"/>
          <w:lang w:val="en-US"/>
        </w:rPr>
        <w:t>ir</w:t>
      </w:r>
      <w:r w:rsidRPr="00584EC5">
        <w:rPr>
          <w:rFonts w:ascii="Eurobank Sans" w:hAnsi="Eurobank Sans"/>
          <w:bCs/>
          <w:color w:val="021342"/>
          <w:lang w:val="en-US"/>
        </w:rPr>
        <w:t xml:space="preserve"> rights amount</w:t>
      </w:r>
      <w:r w:rsidR="00345E6A" w:rsidRPr="00584EC5">
        <w:rPr>
          <w:rFonts w:ascii="Eurobank Sans" w:hAnsi="Eurobank Sans"/>
          <w:bCs/>
          <w:color w:val="021342"/>
          <w:lang w:val="en-US"/>
        </w:rPr>
        <w:t>s</w:t>
      </w:r>
      <w:r w:rsidRPr="00584EC5">
        <w:rPr>
          <w:rFonts w:ascii="Eurobank Sans" w:hAnsi="Eurobank Sans"/>
          <w:bCs/>
          <w:color w:val="021342"/>
          <w:lang w:val="en-US"/>
        </w:rPr>
        <w:t xml:space="preserve"> to </w:t>
      </w:r>
      <w:r w:rsidR="00D24C4E">
        <w:rPr>
          <w:rFonts w:ascii="Eurobank Sans" w:hAnsi="Eurobank Sans"/>
          <w:bCs/>
          <w:color w:val="021342"/>
          <w:lang w:val="en-US"/>
        </w:rPr>
        <w:t xml:space="preserve">5,802,269 </w:t>
      </w:r>
      <w:r w:rsidRPr="00584EC5">
        <w:rPr>
          <w:rFonts w:ascii="Eurobank Sans" w:hAnsi="Eurobank Sans"/>
          <w:bCs/>
          <w:color w:val="021342"/>
          <w:lang w:val="en-US"/>
        </w:rPr>
        <w:t xml:space="preserve">common voting shares, </w:t>
      </w:r>
      <w:r w:rsidR="00340CE0" w:rsidRPr="00584EC5">
        <w:rPr>
          <w:rFonts w:ascii="Eurobank Sans" w:hAnsi="Eurobank Sans"/>
          <w:bCs/>
          <w:color w:val="021342"/>
          <w:lang w:val="en-US"/>
        </w:rPr>
        <w:t xml:space="preserve">with a nominal value of 0.22 </w:t>
      </w:r>
      <w:r w:rsidR="00257E20" w:rsidRPr="00584EC5">
        <w:rPr>
          <w:rFonts w:ascii="Eurobank Sans" w:hAnsi="Eurobank Sans"/>
          <w:bCs/>
          <w:color w:val="021342"/>
          <w:lang w:val="en-US"/>
        </w:rPr>
        <w:t>e</w:t>
      </w:r>
      <w:r w:rsidR="00340CE0" w:rsidRPr="00584EC5">
        <w:rPr>
          <w:rFonts w:ascii="Eurobank Sans" w:hAnsi="Eurobank Sans"/>
          <w:bCs/>
          <w:color w:val="021342"/>
          <w:lang w:val="en-US"/>
        </w:rPr>
        <w:t xml:space="preserve">uros </w:t>
      </w:r>
      <w:r w:rsidRPr="00584EC5">
        <w:rPr>
          <w:rFonts w:ascii="Eurobank Sans" w:hAnsi="Eurobank Sans"/>
          <w:bCs/>
          <w:color w:val="021342"/>
          <w:lang w:val="en-US"/>
        </w:rPr>
        <w:t>per share, whereas t</w:t>
      </w:r>
      <w:r w:rsidR="00257E20" w:rsidRPr="00584EC5">
        <w:rPr>
          <w:rFonts w:ascii="Eurobank Sans" w:hAnsi="Eurobank Sans"/>
          <w:bCs/>
          <w:color w:val="021342"/>
          <w:lang w:val="en-US"/>
        </w:rPr>
        <w:t>he exercise price of the new shares amounted to 0</w:t>
      </w:r>
      <w:r w:rsidR="00192256" w:rsidRPr="00584EC5">
        <w:rPr>
          <w:rFonts w:ascii="Eurobank Sans" w:hAnsi="Eurobank Sans"/>
          <w:bCs/>
          <w:color w:val="021342"/>
          <w:lang w:val="en-US"/>
        </w:rPr>
        <w:t>.</w:t>
      </w:r>
      <w:r w:rsidR="00257E20" w:rsidRPr="00584EC5">
        <w:rPr>
          <w:rFonts w:ascii="Eurobank Sans" w:hAnsi="Eurobank Sans"/>
          <w:bCs/>
          <w:color w:val="021342"/>
          <w:lang w:val="en-US"/>
        </w:rPr>
        <w:t>23 Euros per share.</w:t>
      </w:r>
    </w:p>
    <w:p w14:paraId="4EBE744F" w14:textId="77777777" w:rsidR="00CD7754" w:rsidRPr="00584EC5" w:rsidRDefault="00CD7754" w:rsidP="00CD7754">
      <w:pPr>
        <w:tabs>
          <w:tab w:val="left" w:pos="426"/>
        </w:tabs>
        <w:spacing w:after="0" w:line="276" w:lineRule="auto"/>
        <w:ind w:right="84"/>
        <w:jc w:val="both"/>
        <w:rPr>
          <w:rFonts w:ascii="Eurobank Sans" w:hAnsi="Eurobank Sans"/>
          <w:bCs/>
          <w:color w:val="021342"/>
          <w:lang w:val="en-US"/>
        </w:rPr>
      </w:pPr>
    </w:p>
    <w:p w14:paraId="2ADA1290" w14:textId="5FA7ECBD" w:rsidR="00421351" w:rsidRPr="00584EC5" w:rsidRDefault="00257E20" w:rsidP="00CD7754">
      <w:pPr>
        <w:tabs>
          <w:tab w:val="left" w:pos="426"/>
        </w:tabs>
        <w:spacing w:after="0" w:line="276" w:lineRule="auto"/>
        <w:ind w:right="84"/>
        <w:jc w:val="both"/>
        <w:rPr>
          <w:rFonts w:ascii="Eurobank Sans" w:hAnsi="Eurobank Sans"/>
          <w:bCs/>
          <w:color w:val="021342"/>
          <w:lang w:val="en-US"/>
        </w:rPr>
      </w:pPr>
      <w:r w:rsidRPr="00584EC5">
        <w:rPr>
          <w:rFonts w:ascii="Eurobank Sans" w:hAnsi="Eurobank Sans"/>
          <w:bCs/>
          <w:color w:val="021342"/>
          <w:lang w:val="en-US"/>
        </w:rPr>
        <w:t>The cash payment for the purchase of the above shares was completed in due time and</w:t>
      </w:r>
      <w:r w:rsidR="007A734C" w:rsidRPr="00584EC5">
        <w:rPr>
          <w:rFonts w:ascii="Eurobank Sans" w:hAnsi="Eurobank Sans"/>
          <w:bCs/>
          <w:color w:val="021342"/>
          <w:lang w:val="en-US"/>
        </w:rPr>
        <w:t xml:space="preserve"> </w:t>
      </w:r>
      <w:r w:rsidRPr="00584EC5">
        <w:rPr>
          <w:rFonts w:ascii="Eurobank Sans" w:hAnsi="Eurobank Sans"/>
          <w:bCs/>
          <w:color w:val="021342"/>
          <w:lang w:val="en-US"/>
        </w:rPr>
        <w:t xml:space="preserve">amounted to </w:t>
      </w:r>
      <w:r w:rsidR="00D24C4E" w:rsidRPr="001F2396">
        <w:rPr>
          <w:rFonts w:ascii="Eurobank Sans" w:hAnsi="Eurobank Sans"/>
          <w:bCs/>
          <w:color w:val="021342"/>
          <w:lang w:val="en-US"/>
        </w:rPr>
        <w:t>1</w:t>
      </w:r>
      <w:r w:rsidR="00D24C4E">
        <w:rPr>
          <w:rFonts w:ascii="Eurobank Sans" w:hAnsi="Eurobank Sans"/>
          <w:bCs/>
          <w:color w:val="021342"/>
          <w:lang w:val="en-US"/>
        </w:rPr>
        <w:t>,</w:t>
      </w:r>
      <w:r w:rsidR="00D24C4E" w:rsidRPr="001F2396">
        <w:rPr>
          <w:rFonts w:ascii="Eurobank Sans" w:hAnsi="Eurobank Sans"/>
          <w:bCs/>
          <w:color w:val="021342"/>
          <w:lang w:val="en-US"/>
        </w:rPr>
        <w:t>334</w:t>
      </w:r>
      <w:r w:rsidR="00D24C4E">
        <w:rPr>
          <w:rFonts w:ascii="Eurobank Sans" w:hAnsi="Eurobank Sans"/>
          <w:bCs/>
          <w:color w:val="021342"/>
          <w:lang w:val="en-US"/>
        </w:rPr>
        <w:t>,</w:t>
      </w:r>
      <w:r w:rsidR="00D24C4E" w:rsidRPr="001F2396">
        <w:rPr>
          <w:rFonts w:ascii="Eurobank Sans" w:hAnsi="Eurobank Sans"/>
          <w:bCs/>
          <w:color w:val="021342"/>
          <w:lang w:val="en-US"/>
        </w:rPr>
        <w:t>521</w:t>
      </w:r>
      <w:r w:rsidR="00D24C4E">
        <w:rPr>
          <w:rFonts w:ascii="Eurobank Sans" w:hAnsi="Eurobank Sans"/>
          <w:bCs/>
          <w:color w:val="021342"/>
          <w:lang w:val="en-US"/>
        </w:rPr>
        <w:t>.</w:t>
      </w:r>
      <w:r w:rsidR="00D24C4E" w:rsidRPr="001F2396">
        <w:rPr>
          <w:rFonts w:ascii="Eurobank Sans" w:hAnsi="Eurobank Sans"/>
          <w:bCs/>
          <w:color w:val="021342"/>
          <w:lang w:val="en-US"/>
        </w:rPr>
        <w:t>87</w:t>
      </w:r>
      <w:r w:rsidR="00D24C4E">
        <w:rPr>
          <w:rFonts w:ascii="Eurobank Sans" w:hAnsi="Eurobank Sans"/>
          <w:bCs/>
          <w:color w:val="021342"/>
          <w:lang w:val="en-US"/>
        </w:rPr>
        <w:t xml:space="preserve"> </w:t>
      </w:r>
      <w:r w:rsidRPr="00584EC5">
        <w:rPr>
          <w:rFonts w:ascii="Eurobank Sans" w:hAnsi="Eurobank Sans"/>
          <w:bCs/>
          <w:color w:val="021342"/>
          <w:lang w:val="en-US"/>
        </w:rPr>
        <w:t>euros</w:t>
      </w:r>
      <w:r w:rsidR="00421351" w:rsidRPr="00584EC5">
        <w:rPr>
          <w:rFonts w:ascii="Eurobank Sans" w:hAnsi="Eurobank Sans"/>
          <w:bCs/>
          <w:color w:val="021342"/>
          <w:lang w:val="en-US"/>
        </w:rPr>
        <w:t xml:space="preserve">. </w:t>
      </w:r>
    </w:p>
    <w:p w14:paraId="1816076E" w14:textId="77777777" w:rsidR="00CD7754" w:rsidRPr="00584EC5" w:rsidRDefault="00CD7754" w:rsidP="00CD7754">
      <w:pPr>
        <w:tabs>
          <w:tab w:val="left" w:pos="426"/>
        </w:tabs>
        <w:spacing w:after="0" w:line="276" w:lineRule="auto"/>
        <w:ind w:right="84"/>
        <w:jc w:val="both"/>
        <w:rPr>
          <w:rFonts w:ascii="Eurobank Sans" w:hAnsi="Eurobank Sans"/>
          <w:bCs/>
          <w:color w:val="021342"/>
          <w:lang w:val="en-US"/>
        </w:rPr>
      </w:pPr>
    </w:p>
    <w:p w14:paraId="7A547900" w14:textId="5EE20814" w:rsidR="007A734C" w:rsidRPr="00621A8D" w:rsidRDefault="007D167E" w:rsidP="00CD7754">
      <w:pPr>
        <w:tabs>
          <w:tab w:val="left" w:pos="426"/>
        </w:tabs>
        <w:spacing w:after="0" w:line="276" w:lineRule="auto"/>
        <w:ind w:right="84"/>
        <w:jc w:val="both"/>
        <w:rPr>
          <w:rFonts w:ascii="Eurobank Sans" w:hAnsi="Eurobank Sans"/>
          <w:bCs/>
          <w:color w:val="021342"/>
          <w:lang w:val="en-US"/>
        </w:rPr>
      </w:pPr>
      <w:bookmarkStart w:id="4" w:name="_Hlk112420139"/>
      <w:r w:rsidRPr="00584EC5">
        <w:rPr>
          <w:rFonts w:ascii="Eurobank Sans" w:hAnsi="Eurobank Sans"/>
          <w:bCs/>
          <w:color w:val="021342"/>
          <w:lang w:val="en-US"/>
        </w:rPr>
        <w:t xml:space="preserve">By way of the decision of the Board of Directors of the Company </w:t>
      </w:r>
      <w:bookmarkStart w:id="5" w:name="_Hlk112420211"/>
      <w:bookmarkEnd w:id="4"/>
      <w:r w:rsidR="00D11C8C" w:rsidRPr="00584EC5">
        <w:rPr>
          <w:rFonts w:ascii="Eurobank Sans" w:hAnsi="Eurobank Sans"/>
          <w:bCs/>
          <w:color w:val="021342"/>
          <w:lang w:val="en-US"/>
        </w:rPr>
        <w:t>dated 3</w:t>
      </w:r>
      <w:r w:rsidR="008958EB">
        <w:rPr>
          <w:rFonts w:ascii="Eurobank Sans" w:hAnsi="Eurobank Sans"/>
          <w:bCs/>
          <w:color w:val="021342"/>
          <w:lang w:val="en-US"/>
        </w:rPr>
        <w:t>1</w:t>
      </w:r>
      <w:r w:rsidR="00D11C8C" w:rsidRPr="00584EC5">
        <w:rPr>
          <w:rFonts w:ascii="Eurobank Sans" w:hAnsi="Eurobank Sans"/>
          <w:bCs/>
          <w:color w:val="021342"/>
          <w:lang w:val="en-US"/>
        </w:rPr>
        <w:t>.08.202</w:t>
      </w:r>
      <w:r w:rsidR="008958EB">
        <w:rPr>
          <w:rFonts w:ascii="Eurobank Sans" w:hAnsi="Eurobank Sans"/>
          <w:bCs/>
          <w:color w:val="021342"/>
          <w:lang w:val="en-US"/>
        </w:rPr>
        <w:t>3</w:t>
      </w:r>
      <w:r w:rsidR="00D11C8C" w:rsidRPr="00584EC5">
        <w:rPr>
          <w:rFonts w:ascii="Eurobank Sans" w:hAnsi="Eurobank Sans"/>
          <w:bCs/>
          <w:color w:val="021342"/>
          <w:lang w:val="en-US"/>
        </w:rPr>
        <w:t xml:space="preserve"> </w:t>
      </w:r>
      <w:bookmarkEnd w:id="5"/>
      <w:r w:rsidRPr="00584EC5">
        <w:rPr>
          <w:rFonts w:ascii="Eurobank Sans" w:hAnsi="Eurobank Sans"/>
          <w:bCs/>
          <w:color w:val="021342"/>
          <w:lang w:val="en-US"/>
        </w:rPr>
        <w:t xml:space="preserve">the Company’s share capital increased by the amount of </w:t>
      </w:r>
      <w:r w:rsidR="00BA190F" w:rsidRPr="00BA190F">
        <w:rPr>
          <w:rFonts w:ascii="Eurobank Sans" w:hAnsi="Eurobank Sans"/>
          <w:bCs/>
          <w:color w:val="021342"/>
          <w:lang w:val="en-US"/>
        </w:rPr>
        <w:t>1</w:t>
      </w:r>
      <w:r w:rsidR="00D24C4E">
        <w:rPr>
          <w:rFonts w:ascii="Eurobank Sans" w:hAnsi="Eurobank Sans"/>
          <w:bCs/>
          <w:color w:val="021342"/>
          <w:lang w:val="en-US"/>
        </w:rPr>
        <w:t>,</w:t>
      </w:r>
      <w:r w:rsidR="00BA190F" w:rsidRPr="00BA190F">
        <w:rPr>
          <w:rFonts w:ascii="Eurobank Sans" w:hAnsi="Eurobank Sans"/>
          <w:bCs/>
          <w:color w:val="021342"/>
          <w:lang w:val="en-US"/>
        </w:rPr>
        <w:t>276</w:t>
      </w:r>
      <w:r w:rsidR="00D24C4E">
        <w:rPr>
          <w:rFonts w:ascii="Eurobank Sans" w:hAnsi="Eurobank Sans"/>
          <w:bCs/>
          <w:color w:val="021342"/>
          <w:lang w:val="en-US"/>
        </w:rPr>
        <w:t>,</w:t>
      </w:r>
      <w:r w:rsidR="00BA190F" w:rsidRPr="00BA190F">
        <w:rPr>
          <w:rFonts w:ascii="Eurobank Sans" w:hAnsi="Eurobank Sans"/>
          <w:bCs/>
          <w:color w:val="021342"/>
          <w:lang w:val="en-US"/>
        </w:rPr>
        <w:t>499</w:t>
      </w:r>
      <w:r w:rsidR="00D24C4E">
        <w:rPr>
          <w:rFonts w:ascii="Eurobank Sans" w:hAnsi="Eurobank Sans"/>
          <w:bCs/>
          <w:color w:val="021342"/>
          <w:lang w:val="en-US"/>
        </w:rPr>
        <w:t>.</w:t>
      </w:r>
      <w:r w:rsidR="00BA190F" w:rsidRPr="00BA190F">
        <w:rPr>
          <w:rFonts w:ascii="Eurobank Sans" w:hAnsi="Eurobank Sans"/>
          <w:bCs/>
          <w:color w:val="021342"/>
          <w:lang w:val="en-US"/>
        </w:rPr>
        <w:t xml:space="preserve">18 </w:t>
      </w:r>
      <w:r w:rsidRPr="00584EC5">
        <w:rPr>
          <w:rFonts w:ascii="Eurobank Sans" w:hAnsi="Eurobank Sans"/>
          <w:bCs/>
          <w:color w:val="021342"/>
          <w:lang w:val="en-US"/>
        </w:rPr>
        <w:t xml:space="preserve">euros, through the issue of </w:t>
      </w:r>
      <w:r w:rsidR="00D4013C" w:rsidRPr="00D4013C">
        <w:rPr>
          <w:rFonts w:ascii="Eurobank Sans" w:hAnsi="Eurobank Sans"/>
          <w:bCs/>
          <w:color w:val="021342"/>
          <w:lang w:val="en-US"/>
        </w:rPr>
        <w:t>5</w:t>
      </w:r>
      <w:r w:rsidR="00D24C4E">
        <w:rPr>
          <w:rFonts w:ascii="Eurobank Sans" w:hAnsi="Eurobank Sans"/>
          <w:bCs/>
          <w:color w:val="021342"/>
          <w:lang w:val="en-US"/>
        </w:rPr>
        <w:t>,</w:t>
      </w:r>
      <w:r w:rsidR="00D4013C" w:rsidRPr="00D4013C">
        <w:rPr>
          <w:rFonts w:ascii="Eurobank Sans" w:hAnsi="Eurobank Sans"/>
          <w:bCs/>
          <w:color w:val="021342"/>
          <w:lang w:val="en-US"/>
        </w:rPr>
        <w:t>802</w:t>
      </w:r>
      <w:r w:rsidR="00D24C4E">
        <w:rPr>
          <w:rFonts w:ascii="Eurobank Sans" w:hAnsi="Eurobank Sans"/>
          <w:bCs/>
          <w:color w:val="021342"/>
          <w:lang w:val="en-US"/>
        </w:rPr>
        <w:t>,</w:t>
      </w:r>
      <w:r w:rsidR="00D4013C" w:rsidRPr="00D4013C">
        <w:rPr>
          <w:rFonts w:ascii="Eurobank Sans" w:hAnsi="Eurobank Sans"/>
          <w:bCs/>
          <w:color w:val="021342"/>
          <w:lang w:val="en-US"/>
        </w:rPr>
        <w:t>269</w:t>
      </w:r>
      <w:r w:rsidR="00D4013C">
        <w:rPr>
          <w:rFonts w:ascii="Eurobank Sans" w:hAnsi="Eurobank Sans"/>
          <w:bCs/>
          <w:color w:val="021342"/>
          <w:lang w:val="en-US"/>
        </w:rPr>
        <w:t xml:space="preserve"> </w:t>
      </w:r>
      <w:r w:rsidRPr="00584EC5">
        <w:rPr>
          <w:rFonts w:ascii="Eurobank Sans" w:hAnsi="Eurobank Sans"/>
          <w:bCs/>
          <w:color w:val="021342"/>
          <w:lang w:val="en-US"/>
        </w:rPr>
        <w:t xml:space="preserve">new common voting shares, of a nominal value of 0.22 euros per </w:t>
      </w:r>
      <w:r w:rsidRPr="00621A8D">
        <w:rPr>
          <w:rFonts w:ascii="Eurobank Sans" w:hAnsi="Eurobank Sans"/>
          <w:bCs/>
          <w:color w:val="021342"/>
          <w:lang w:val="en-US"/>
        </w:rPr>
        <w:t>share and exercise price of 0.23 euros per share, the difference between exercise price of the new shares and their nominal value being transferred to the account “</w:t>
      </w:r>
      <w:r w:rsidR="00192256" w:rsidRPr="00621A8D">
        <w:rPr>
          <w:rFonts w:ascii="Eurobank Sans" w:hAnsi="Eurobank Sans"/>
          <w:bCs/>
          <w:color w:val="021342"/>
          <w:lang w:val="en-US"/>
        </w:rPr>
        <w:t>S</w:t>
      </w:r>
      <w:r w:rsidRPr="00621A8D">
        <w:rPr>
          <w:rFonts w:ascii="Eurobank Sans" w:hAnsi="Eurobank Sans"/>
          <w:bCs/>
          <w:color w:val="021342"/>
          <w:lang w:val="en-US"/>
        </w:rPr>
        <w:t xml:space="preserve">hare </w:t>
      </w:r>
      <w:r w:rsidR="00192256" w:rsidRPr="00621A8D">
        <w:rPr>
          <w:rFonts w:ascii="Eurobank Sans" w:hAnsi="Eurobank Sans"/>
          <w:bCs/>
          <w:color w:val="021342"/>
          <w:lang w:val="en-US"/>
        </w:rPr>
        <w:t>premium</w:t>
      </w:r>
      <w:r w:rsidRPr="00621A8D">
        <w:rPr>
          <w:rFonts w:ascii="Eurobank Sans" w:hAnsi="Eurobank Sans"/>
          <w:bCs/>
          <w:color w:val="021342"/>
          <w:lang w:val="en-US"/>
        </w:rPr>
        <w:t>”</w:t>
      </w:r>
      <w:r w:rsidR="00192256" w:rsidRPr="00621A8D">
        <w:rPr>
          <w:rFonts w:ascii="Eurobank Sans" w:hAnsi="Eurobank Sans"/>
          <w:bCs/>
          <w:color w:val="021342"/>
          <w:lang w:val="en-US"/>
        </w:rPr>
        <w:t>,</w:t>
      </w:r>
      <w:r w:rsidRPr="00621A8D">
        <w:rPr>
          <w:rFonts w:ascii="Eurobank Sans" w:hAnsi="Eurobank Sans"/>
          <w:bCs/>
          <w:color w:val="021342"/>
          <w:lang w:val="en-US"/>
        </w:rPr>
        <w:t xml:space="preserve"> and article 5 of the Company’s Articles of Association was </w:t>
      </w:r>
      <w:r w:rsidR="00C07460" w:rsidRPr="00621A8D">
        <w:rPr>
          <w:rFonts w:ascii="Eurobank Sans" w:hAnsi="Eurobank Sans"/>
          <w:bCs/>
          <w:color w:val="021342"/>
          <w:lang w:val="en-US"/>
        </w:rPr>
        <w:t>respectively</w:t>
      </w:r>
      <w:r w:rsidRPr="00621A8D">
        <w:rPr>
          <w:rFonts w:ascii="Eurobank Sans" w:hAnsi="Eurobank Sans"/>
          <w:bCs/>
          <w:color w:val="021342"/>
          <w:lang w:val="en-US"/>
        </w:rPr>
        <w:t xml:space="preserve"> amended.</w:t>
      </w:r>
      <w:bookmarkStart w:id="6" w:name="_Hlk112420263"/>
      <w:r w:rsidR="00AF41B6" w:rsidRPr="00621A8D">
        <w:rPr>
          <w:rFonts w:ascii="Eurobank Sans" w:hAnsi="Eurobank Sans"/>
          <w:bCs/>
          <w:color w:val="021342"/>
          <w:lang w:val="en-US"/>
        </w:rPr>
        <w:t xml:space="preserve"> </w:t>
      </w:r>
      <w:r w:rsidRPr="00621A8D">
        <w:rPr>
          <w:rFonts w:ascii="Eurobank Sans" w:hAnsi="Eurobank Sans"/>
          <w:bCs/>
          <w:color w:val="021342"/>
          <w:lang w:val="en-US"/>
        </w:rPr>
        <w:t xml:space="preserve">The said decision </w:t>
      </w:r>
      <w:r w:rsidR="00257E20" w:rsidRPr="00621A8D">
        <w:rPr>
          <w:rFonts w:ascii="Eurobank Sans" w:hAnsi="Eurobank Sans"/>
          <w:bCs/>
          <w:color w:val="021342"/>
          <w:lang w:val="en-US"/>
        </w:rPr>
        <w:lastRenderedPageBreak/>
        <w:t xml:space="preserve">was registered </w:t>
      </w:r>
      <w:r w:rsidRPr="00621A8D">
        <w:rPr>
          <w:rFonts w:ascii="Eurobank Sans" w:hAnsi="Eurobank Sans"/>
          <w:bCs/>
          <w:color w:val="021342"/>
          <w:lang w:val="en-US"/>
        </w:rPr>
        <w:t>on</w:t>
      </w:r>
      <w:r w:rsidR="00C417A4" w:rsidRPr="00621A8D">
        <w:rPr>
          <w:rFonts w:ascii="Eurobank Sans" w:hAnsi="Eurobank Sans"/>
          <w:bCs/>
          <w:color w:val="021342"/>
          <w:lang w:val="en-US"/>
        </w:rPr>
        <w:t xml:space="preserve"> </w:t>
      </w:r>
      <w:r w:rsidR="00E90B1D" w:rsidRPr="00621A8D">
        <w:rPr>
          <w:rFonts w:ascii="Eurobank Sans" w:hAnsi="Eurobank Sans"/>
          <w:bCs/>
          <w:color w:val="021342"/>
          <w:lang w:val="en-US"/>
        </w:rPr>
        <w:t>05.</w:t>
      </w:r>
      <w:r w:rsidR="00621A8D" w:rsidRPr="00621A8D">
        <w:rPr>
          <w:rFonts w:ascii="Eurobank Sans" w:hAnsi="Eurobank Sans"/>
          <w:bCs/>
          <w:color w:val="021342"/>
          <w:lang w:val="en-US"/>
        </w:rPr>
        <w:t>0</w:t>
      </w:r>
      <w:r w:rsidR="00413B8D" w:rsidRPr="00621A8D">
        <w:rPr>
          <w:rFonts w:ascii="Eurobank Sans" w:hAnsi="Eurobank Sans"/>
          <w:bCs/>
          <w:color w:val="021342"/>
          <w:lang w:val="en-US"/>
        </w:rPr>
        <w:t>9.</w:t>
      </w:r>
      <w:r w:rsidR="00D24C4E" w:rsidRPr="00621A8D">
        <w:rPr>
          <w:rFonts w:ascii="Eurobank Sans" w:hAnsi="Eurobank Sans"/>
          <w:bCs/>
          <w:color w:val="021342"/>
          <w:lang w:val="en-US"/>
        </w:rPr>
        <w:t xml:space="preserve">2023 </w:t>
      </w:r>
      <w:r w:rsidR="00257E20" w:rsidRPr="00621A8D">
        <w:rPr>
          <w:rFonts w:ascii="Eurobank Sans" w:hAnsi="Eurobank Sans"/>
          <w:bCs/>
          <w:color w:val="021342"/>
          <w:lang w:val="en-US"/>
        </w:rPr>
        <w:t>in the General Commercial Register (G.E.M.I.), with</w:t>
      </w:r>
      <w:r w:rsidR="007A734C" w:rsidRPr="00621A8D">
        <w:rPr>
          <w:rFonts w:ascii="Eurobank Sans" w:hAnsi="Eurobank Sans"/>
          <w:bCs/>
          <w:color w:val="021342"/>
          <w:lang w:val="en-US"/>
        </w:rPr>
        <w:t xml:space="preserve"> r</w:t>
      </w:r>
      <w:r w:rsidR="00257E20" w:rsidRPr="00621A8D">
        <w:rPr>
          <w:rFonts w:ascii="Eurobank Sans" w:hAnsi="Eurobank Sans"/>
          <w:bCs/>
          <w:color w:val="021342"/>
          <w:lang w:val="en-US"/>
        </w:rPr>
        <w:t xml:space="preserve">egistration </w:t>
      </w:r>
      <w:r w:rsidR="007A734C" w:rsidRPr="00621A8D">
        <w:rPr>
          <w:rFonts w:ascii="Eurobank Sans" w:hAnsi="Eurobank Sans"/>
          <w:bCs/>
          <w:color w:val="021342"/>
          <w:lang w:val="en-US"/>
        </w:rPr>
        <w:t>c</w:t>
      </w:r>
      <w:r w:rsidR="00257E20" w:rsidRPr="00621A8D">
        <w:rPr>
          <w:rFonts w:ascii="Eurobank Sans" w:hAnsi="Eurobank Sans"/>
          <w:bCs/>
          <w:color w:val="021342"/>
          <w:lang w:val="en-US"/>
        </w:rPr>
        <w:t xml:space="preserve">ode </w:t>
      </w:r>
      <w:r w:rsidR="007A734C" w:rsidRPr="00621A8D">
        <w:rPr>
          <w:rFonts w:ascii="Eurobank Sans" w:hAnsi="Eurobank Sans"/>
          <w:bCs/>
          <w:color w:val="021342"/>
          <w:lang w:val="en-US"/>
        </w:rPr>
        <w:t>n</w:t>
      </w:r>
      <w:r w:rsidR="00675601" w:rsidRPr="00621A8D">
        <w:rPr>
          <w:rFonts w:ascii="Eurobank Sans" w:hAnsi="Eurobank Sans"/>
          <w:bCs/>
          <w:color w:val="021342"/>
          <w:lang w:val="en-US"/>
        </w:rPr>
        <w:t>umber</w:t>
      </w:r>
      <w:r w:rsidR="00C417A4" w:rsidRPr="00621A8D">
        <w:rPr>
          <w:rFonts w:ascii="Eurobank Sans" w:hAnsi="Eurobank Sans"/>
          <w:bCs/>
          <w:color w:val="021342"/>
          <w:lang w:val="en-US"/>
        </w:rPr>
        <w:t xml:space="preserve"> </w:t>
      </w:r>
      <w:r w:rsidR="00E90B1D" w:rsidRPr="00621A8D">
        <w:rPr>
          <w:rFonts w:ascii="Eurobank Sans" w:hAnsi="Eurobank Sans"/>
          <w:bCs/>
          <w:color w:val="021342"/>
          <w:lang w:val="en-US"/>
        </w:rPr>
        <w:t>3750122</w:t>
      </w:r>
      <w:r w:rsidR="00413B8D" w:rsidRPr="00621A8D">
        <w:rPr>
          <w:rFonts w:ascii="Eurobank Sans" w:hAnsi="Eurobank Sans"/>
          <w:bCs/>
          <w:color w:val="021342"/>
          <w:lang w:val="en-US"/>
        </w:rPr>
        <w:t xml:space="preserve">, </w:t>
      </w:r>
      <w:r w:rsidR="00675601" w:rsidRPr="00621A8D">
        <w:rPr>
          <w:rFonts w:ascii="Eurobank Sans" w:hAnsi="Eurobank Sans"/>
          <w:bCs/>
          <w:color w:val="021342"/>
          <w:lang w:val="en-US"/>
        </w:rPr>
        <w:t>by the</w:t>
      </w:r>
      <w:r w:rsidR="00257E20" w:rsidRPr="00621A8D">
        <w:rPr>
          <w:rFonts w:ascii="Eurobank Sans" w:hAnsi="Eurobank Sans"/>
          <w:bCs/>
          <w:color w:val="021342"/>
          <w:lang w:val="en-US"/>
        </w:rPr>
        <w:t xml:space="preserve"> Ministry of Development and Investment,</w:t>
      </w:r>
      <w:r w:rsidR="00675601" w:rsidRPr="00621A8D">
        <w:rPr>
          <w:rFonts w:ascii="Eurobank Sans" w:hAnsi="Eurobank Sans"/>
          <w:bCs/>
          <w:color w:val="021342"/>
          <w:lang w:val="en-US"/>
        </w:rPr>
        <w:t xml:space="preserve"> Department of Listed </w:t>
      </w:r>
      <w:proofErr w:type="spellStart"/>
      <w:r w:rsidR="00675601" w:rsidRPr="00621A8D">
        <w:rPr>
          <w:rFonts w:ascii="Eurobank Sans" w:hAnsi="Eurobank Sans"/>
          <w:bCs/>
          <w:color w:val="021342"/>
          <w:lang w:val="en-US"/>
        </w:rPr>
        <w:t>Sociétés</w:t>
      </w:r>
      <w:proofErr w:type="spellEnd"/>
      <w:r w:rsidR="00675601" w:rsidRPr="00621A8D">
        <w:rPr>
          <w:rFonts w:ascii="Eurobank Sans" w:hAnsi="Eurobank Sans"/>
          <w:bCs/>
          <w:color w:val="021342"/>
          <w:lang w:val="en-US"/>
        </w:rPr>
        <w:t xml:space="preserve"> </w:t>
      </w:r>
      <w:proofErr w:type="spellStart"/>
      <w:r w:rsidR="00675601" w:rsidRPr="00621A8D">
        <w:rPr>
          <w:rFonts w:ascii="Eurobank Sans" w:hAnsi="Eurobank Sans"/>
          <w:bCs/>
          <w:color w:val="021342"/>
          <w:lang w:val="en-US"/>
        </w:rPr>
        <w:t>Anonymes</w:t>
      </w:r>
      <w:proofErr w:type="spellEnd"/>
      <w:r w:rsidRPr="00621A8D">
        <w:rPr>
          <w:rFonts w:ascii="Eurobank Sans" w:hAnsi="Eurobank Sans"/>
          <w:bCs/>
          <w:color w:val="021342"/>
          <w:lang w:val="en-US"/>
        </w:rPr>
        <w:t xml:space="preserve">. </w:t>
      </w:r>
      <w:bookmarkStart w:id="7" w:name="_Hlk112340882"/>
    </w:p>
    <w:p w14:paraId="2F282C5C" w14:textId="77777777" w:rsidR="00CD7754" w:rsidRPr="00621A8D" w:rsidRDefault="00CD7754" w:rsidP="00CD7754">
      <w:pPr>
        <w:tabs>
          <w:tab w:val="left" w:pos="426"/>
        </w:tabs>
        <w:spacing w:after="0" w:line="276" w:lineRule="auto"/>
        <w:ind w:right="84"/>
        <w:jc w:val="both"/>
        <w:rPr>
          <w:rFonts w:ascii="Eurobank Sans" w:hAnsi="Eurobank Sans"/>
          <w:bCs/>
          <w:color w:val="021342"/>
          <w:lang w:val="en-US"/>
        </w:rPr>
      </w:pPr>
    </w:p>
    <w:bookmarkEnd w:id="6"/>
    <w:p w14:paraId="56EE537C" w14:textId="5D0F45AC" w:rsidR="007D167E" w:rsidRPr="00621A8D" w:rsidRDefault="007D167E" w:rsidP="00CD7754">
      <w:pPr>
        <w:tabs>
          <w:tab w:val="left" w:pos="426"/>
        </w:tabs>
        <w:spacing w:after="0" w:line="276" w:lineRule="auto"/>
        <w:ind w:right="84"/>
        <w:jc w:val="both"/>
        <w:rPr>
          <w:rFonts w:ascii="Eurobank Sans" w:hAnsi="Eurobank Sans"/>
          <w:bCs/>
          <w:color w:val="021342"/>
          <w:lang w:val="en-US"/>
        </w:rPr>
      </w:pPr>
      <w:r w:rsidRPr="00621A8D">
        <w:rPr>
          <w:rFonts w:ascii="Eurobank Sans" w:hAnsi="Eurobank Sans"/>
          <w:bCs/>
          <w:color w:val="021342"/>
          <w:lang w:val="en-US"/>
        </w:rPr>
        <w:t xml:space="preserve">It is noted that, following the above increase, the share capital of the Company now amounts to </w:t>
      </w:r>
      <w:r w:rsidR="00270C07" w:rsidRPr="00621A8D">
        <w:rPr>
          <w:rFonts w:ascii="Eurobank Sans" w:hAnsi="Eurobank Sans"/>
          <w:bCs/>
          <w:color w:val="021342"/>
          <w:lang w:val="en-US"/>
        </w:rPr>
        <w:t>817</w:t>
      </w:r>
      <w:r w:rsidR="00D24C4E" w:rsidRPr="00621A8D">
        <w:rPr>
          <w:rFonts w:ascii="Eurobank Sans" w:hAnsi="Eurobank Sans"/>
          <w:bCs/>
          <w:color w:val="021342"/>
          <w:lang w:val="en-US"/>
        </w:rPr>
        <w:t>,</w:t>
      </w:r>
      <w:r w:rsidR="00270C07" w:rsidRPr="00621A8D">
        <w:rPr>
          <w:rFonts w:ascii="Eurobank Sans" w:hAnsi="Eurobank Sans"/>
          <w:bCs/>
          <w:color w:val="021342"/>
          <w:lang w:val="en-US"/>
        </w:rPr>
        <w:t>625</w:t>
      </w:r>
      <w:r w:rsidR="00D24C4E" w:rsidRPr="00621A8D">
        <w:rPr>
          <w:rFonts w:ascii="Eurobank Sans" w:hAnsi="Eurobank Sans"/>
          <w:bCs/>
          <w:color w:val="021342"/>
          <w:lang w:val="en-US"/>
        </w:rPr>
        <w:t>,</w:t>
      </w:r>
      <w:r w:rsidR="00270C07" w:rsidRPr="00621A8D">
        <w:rPr>
          <w:rFonts w:ascii="Eurobank Sans" w:hAnsi="Eurobank Sans"/>
          <w:bCs/>
          <w:color w:val="021342"/>
          <w:lang w:val="en-US"/>
        </w:rPr>
        <w:t>550</w:t>
      </w:r>
      <w:r w:rsidR="00D24C4E" w:rsidRPr="00621A8D">
        <w:rPr>
          <w:rFonts w:ascii="Eurobank Sans" w:hAnsi="Eurobank Sans"/>
          <w:bCs/>
          <w:color w:val="021342"/>
          <w:lang w:val="en-US"/>
        </w:rPr>
        <w:t>.</w:t>
      </w:r>
      <w:r w:rsidR="00270C07" w:rsidRPr="00621A8D">
        <w:rPr>
          <w:rFonts w:ascii="Eurobank Sans" w:hAnsi="Eurobank Sans"/>
          <w:bCs/>
          <w:color w:val="021342"/>
          <w:lang w:val="en-US"/>
        </w:rPr>
        <w:t xml:space="preserve">94 </w:t>
      </w:r>
      <w:r w:rsidRPr="00621A8D">
        <w:rPr>
          <w:rFonts w:ascii="Eurobank Sans" w:hAnsi="Eurobank Sans"/>
          <w:bCs/>
          <w:color w:val="021342"/>
          <w:lang w:val="en-US"/>
        </w:rPr>
        <w:t xml:space="preserve">euros, divided into </w:t>
      </w:r>
      <w:r w:rsidR="00272217" w:rsidRPr="00621A8D">
        <w:rPr>
          <w:rFonts w:ascii="Eurobank Sans" w:hAnsi="Eurobank Sans"/>
          <w:bCs/>
          <w:color w:val="021342"/>
          <w:lang w:val="en-US"/>
        </w:rPr>
        <w:t>3</w:t>
      </w:r>
      <w:r w:rsidR="00D24C4E" w:rsidRPr="00621A8D">
        <w:rPr>
          <w:rFonts w:ascii="Eurobank Sans" w:hAnsi="Eurobank Sans"/>
          <w:bCs/>
          <w:color w:val="021342"/>
          <w:lang w:val="en-US"/>
        </w:rPr>
        <w:t>,</w:t>
      </w:r>
      <w:r w:rsidR="00272217" w:rsidRPr="00621A8D">
        <w:rPr>
          <w:rFonts w:ascii="Eurobank Sans" w:hAnsi="Eurobank Sans"/>
          <w:bCs/>
          <w:color w:val="021342"/>
          <w:lang w:val="en-US"/>
        </w:rPr>
        <w:t>716</w:t>
      </w:r>
      <w:r w:rsidR="00D24C4E" w:rsidRPr="00621A8D">
        <w:rPr>
          <w:rFonts w:ascii="Eurobank Sans" w:hAnsi="Eurobank Sans"/>
          <w:bCs/>
          <w:color w:val="021342"/>
          <w:lang w:val="en-US"/>
        </w:rPr>
        <w:t>,</w:t>
      </w:r>
      <w:r w:rsidR="00272217" w:rsidRPr="00621A8D">
        <w:rPr>
          <w:rFonts w:ascii="Eurobank Sans" w:hAnsi="Eurobank Sans"/>
          <w:bCs/>
          <w:color w:val="021342"/>
          <w:lang w:val="en-US"/>
        </w:rPr>
        <w:t>479</w:t>
      </w:r>
      <w:r w:rsidR="00D24C4E" w:rsidRPr="00621A8D">
        <w:rPr>
          <w:rFonts w:ascii="Eurobank Sans" w:hAnsi="Eurobank Sans"/>
          <w:bCs/>
          <w:color w:val="021342"/>
          <w:lang w:val="en-US"/>
        </w:rPr>
        <w:t>,</w:t>
      </w:r>
      <w:r w:rsidR="00272217" w:rsidRPr="00621A8D">
        <w:rPr>
          <w:rFonts w:ascii="Eurobank Sans" w:hAnsi="Eurobank Sans"/>
          <w:bCs/>
          <w:color w:val="021342"/>
          <w:lang w:val="en-US"/>
        </w:rPr>
        <w:t xml:space="preserve">777 </w:t>
      </w:r>
      <w:r w:rsidRPr="00621A8D">
        <w:rPr>
          <w:rFonts w:ascii="Eurobank Sans" w:hAnsi="Eurobank Sans"/>
          <w:bCs/>
          <w:color w:val="021342"/>
          <w:lang w:val="en-US"/>
        </w:rPr>
        <w:t>common shares with a nominal value of 0.22 euros each.</w:t>
      </w:r>
    </w:p>
    <w:p w14:paraId="5465F616" w14:textId="77777777" w:rsidR="00CD7754" w:rsidRPr="00621A8D" w:rsidRDefault="00CD7754" w:rsidP="00CD7754">
      <w:pPr>
        <w:tabs>
          <w:tab w:val="left" w:pos="426"/>
        </w:tabs>
        <w:spacing w:after="0" w:line="276" w:lineRule="auto"/>
        <w:ind w:right="84"/>
        <w:jc w:val="both"/>
        <w:rPr>
          <w:rFonts w:ascii="Eurobank Sans" w:hAnsi="Eurobank Sans"/>
          <w:bCs/>
          <w:color w:val="021342"/>
          <w:lang w:val="en-US"/>
        </w:rPr>
      </w:pPr>
    </w:p>
    <w:p w14:paraId="45D89959" w14:textId="205CDA6F" w:rsidR="00D11C8C" w:rsidRPr="00584EC5" w:rsidRDefault="00D11C8C" w:rsidP="00CD7754">
      <w:pPr>
        <w:tabs>
          <w:tab w:val="left" w:pos="426"/>
        </w:tabs>
        <w:spacing w:after="0" w:line="276" w:lineRule="auto"/>
        <w:ind w:right="84"/>
        <w:jc w:val="both"/>
        <w:rPr>
          <w:rFonts w:ascii="Eurobank Sans" w:hAnsi="Eurobank Sans"/>
          <w:bCs/>
          <w:color w:val="021342"/>
          <w:lang w:val="en-US"/>
        </w:rPr>
      </w:pPr>
      <w:r w:rsidRPr="00621A8D">
        <w:rPr>
          <w:rFonts w:ascii="Eurobank Sans" w:hAnsi="Eurobank Sans"/>
          <w:bCs/>
          <w:color w:val="021342"/>
          <w:lang w:val="en-US"/>
        </w:rPr>
        <w:t>Furthermore, by way of the decision of the Board of Directors of the Company dated 3</w:t>
      </w:r>
      <w:r w:rsidR="005A0661" w:rsidRPr="00621A8D">
        <w:rPr>
          <w:rFonts w:ascii="Eurobank Sans" w:hAnsi="Eurobank Sans"/>
          <w:bCs/>
          <w:color w:val="021342"/>
          <w:lang w:val="en-US"/>
        </w:rPr>
        <w:t>1</w:t>
      </w:r>
      <w:r w:rsidRPr="00621A8D">
        <w:rPr>
          <w:rFonts w:ascii="Eurobank Sans" w:hAnsi="Eurobank Sans"/>
          <w:bCs/>
          <w:color w:val="021342"/>
          <w:lang w:val="en-US"/>
        </w:rPr>
        <w:t>.08.202</w:t>
      </w:r>
      <w:r w:rsidR="005A0661" w:rsidRPr="00621A8D">
        <w:rPr>
          <w:rFonts w:ascii="Eurobank Sans" w:hAnsi="Eurobank Sans"/>
          <w:bCs/>
          <w:color w:val="021342"/>
          <w:lang w:val="en-US"/>
        </w:rPr>
        <w:t>3</w:t>
      </w:r>
      <w:r w:rsidRPr="00621A8D">
        <w:rPr>
          <w:rFonts w:ascii="Eurobank Sans" w:hAnsi="Eurobank Sans"/>
          <w:bCs/>
          <w:color w:val="021342"/>
          <w:lang w:val="en-US"/>
        </w:rPr>
        <w:t xml:space="preserve"> </w:t>
      </w:r>
      <w:r w:rsidR="005C5ABA" w:rsidRPr="00621A8D">
        <w:rPr>
          <w:rFonts w:ascii="Eurobank Sans" w:hAnsi="Eurobank Sans"/>
          <w:bCs/>
          <w:color w:val="021342"/>
          <w:lang w:val="en-US"/>
        </w:rPr>
        <w:t xml:space="preserve">the payment of the </w:t>
      </w:r>
      <w:proofErr w:type="gramStart"/>
      <w:r w:rsidR="005C5ABA" w:rsidRPr="00621A8D">
        <w:rPr>
          <w:rFonts w:ascii="Eurobank Sans" w:hAnsi="Eurobank Sans"/>
          <w:bCs/>
          <w:color w:val="021342"/>
          <w:lang w:val="en-US"/>
        </w:rPr>
        <w:t>aforementioned share</w:t>
      </w:r>
      <w:proofErr w:type="gramEnd"/>
      <w:r w:rsidR="005C5ABA" w:rsidRPr="00621A8D">
        <w:rPr>
          <w:rFonts w:ascii="Eurobank Sans" w:hAnsi="Eurobank Sans"/>
          <w:bCs/>
          <w:color w:val="021342"/>
          <w:lang w:val="en-US"/>
        </w:rPr>
        <w:t xml:space="preserve"> capital increase</w:t>
      </w:r>
      <w:r w:rsidRPr="00621A8D">
        <w:rPr>
          <w:rFonts w:ascii="Eurobank Sans" w:hAnsi="Eurobank Sans"/>
          <w:bCs/>
          <w:color w:val="021342"/>
          <w:lang w:val="en-US"/>
        </w:rPr>
        <w:t xml:space="preserve"> was certified</w:t>
      </w:r>
      <w:r w:rsidR="005C5ABA" w:rsidRPr="00621A8D">
        <w:rPr>
          <w:rFonts w:ascii="Eurobank Sans" w:hAnsi="Eurobank Sans"/>
          <w:bCs/>
          <w:color w:val="021342"/>
          <w:lang w:val="en-US"/>
        </w:rPr>
        <w:t>, in accordance with the provisions of articles 20 and 113 of law 4548/2018.</w:t>
      </w:r>
      <w:r w:rsidR="00AF41B6" w:rsidRPr="00621A8D">
        <w:rPr>
          <w:rFonts w:ascii="Eurobank Sans" w:hAnsi="Eurobank Sans"/>
          <w:bCs/>
          <w:color w:val="021342"/>
          <w:lang w:val="en-US"/>
        </w:rPr>
        <w:t xml:space="preserve"> </w:t>
      </w:r>
      <w:r w:rsidRPr="00621A8D">
        <w:rPr>
          <w:rFonts w:ascii="Eurobank Sans" w:hAnsi="Eurobank Sans"/>
          <w:bCs/>
          <w:color w:val="021342"/>
          <w:lang w:val="en-US"/>
        </w:rPr>
        <w:t>The said decision was registered on</w:t>
      </w:r>
      <w:r w:rsidR="00C417A4" w:rsidRPr="00621A8D">
        <w:rPr>
          <w:rFonts w:ascii="Eurobank Sans" w:hAnsi="Eurobank Sans"/>
          <w:bCs/>
          <w:color w:val="021342"/>
          <w:lang w:val="en-US"/>
        </w:rPr>
        <w:t xml:space="preserve"> </w:t>
      </w:r>
      <w:r w:rsidR="00E90B1D" w:rsidRPr="00621A8D">
        <w:rPr>
          <w:rFonts w:ascii="Eurobank Sans" w:hAnsi="Eurobank Sans"/>
          <w:bCs/>
          <w:color w:val="021342"/>
          <w:lang w:val="en-US"/>
        </w:rPr>
        <w:t>05</w:t>
      </w:r>
      <w:r w:rsidR="00413B8D" w:rsidRPr="00621A8D">
        <w:rPr>
          <w:rFonts w:ascii="Eurobank Sans" w:hAnsi="Eurobank Sans"/>
          <w:bCs/>
          <w:color w:val="021342"/>
          <w:lang w:val="en-US"/>
        </w:rPr>
        <w:t>.</w:t>
      </w:r>
      <w:r w:rsidR="00621A8D" w:rsidRPr="00621A8D">
        <w:rPr>
          <w:rFonts w:ascii="Eurobank Sans" w:hAnsi="Eurobank Sans"/>
          <w:bCs/>
          <w:color w:val="021342"/>
          <w:lang w:val="en-US"/>
        </w:rPr>
        <w:t>0</w:t>
      </w:r>
      <w:r w:rsidR="00413B8D" w:rsidRPr="00621A8D">
        <w:rPr>
          <w:rFonts w:ascii="Eurobank Sans" w:hAnsi="Eurobank Sans"/>
          <w:bCs/>
          <w:color w:val="021342"/>
          <w:lang w:val="en-US"/>
        </w:rPr>
        <w:t>9.</w:t>
      </w:r>
      <w:r w:rsidR="00224CCD" w:rsidRPr="00621A8D">
        <w:rPr>
          <w:rFonts w:ascii="Eurobank Sans" w:hAnsi="Eurobank Sans"/>
          <w:bCs/>
          <w:color w:val="021342"/>
          <w:lang w:val="en-US"/>
        </w:rPr>
        <w:t xml:space="preserve">2023 </w:t>
      </w:r>
      <w:r w:rsidRPr="00621A8D">
        <w:rPr>
          <w:rFonts w:ascii="Eurobank Sans" w:hAnsi="Eurobank Sans"/>
          <w:bCs/>
          <w:color w:val="021342"/>
          <w:lang w:val="en-US"/>
        </w:rPr>
        <w:t>in the General Commercial Register (G.E.M.I.), with registration code number</w:t>
      </w:r>
      <w:r w:rsidR="00C417A4" w:rsidRPr="00621A8D">
        <w:rPr>
          <w:rFonts w:ascii="Eurobank Sans" w:hAnsi="Eurobank Sans"/>
          <w:bCs/>
          <w:color w:val="021342"/>
          <w:lang w:val="en-US"/>
        </w:rPr>
        <w:t xml:space="preserve"> </w:t>
      </w:r>
      <w:r w:rsidR="00E90B1D" w:rsidRPr="00621A8D">
        <w:rPr>
          <w:rFonts w:ascii="Eurobank Sans" w:hAnsi="Eurobank Sans"/>
          <w:bCs/>
          <w:color w:val="021342"/>
          <w:lang w:val="en-US"/>
        </w:rPr>
        <w:t>3750137</w:t>
      </w:r>
      <w:r w:rsidRPr="00621A8D">
        <w:rPr>
          <w:rFonts w:ascii="Eurobank Sans" w:hAnsi="Eurobank Sans"/>
          <w:bCs/>
          <w:color w:val="021342"/>
          <w:lang w:val="en-US"/>
        </w:rPr>
        <w:t xml:space="preserve">, by the Ministry of Development and Investment, Department of Listed </w:t>
      </w:r>
      <w:proofErr w:type="spellStart"/>
      <w:r w:rsidRPr="00621A8D">
        <w:rPr>
          <w:rFonts w:ascii="Eurobank Sans" w:hAnsi="Eurobank Sans"/>
          <w:bCs/>
          <w:color w:val="021342"/>
          <w:lang w:val="en-US"/>
        </w:rPr>
        <w:t>Sociétés</w:t>
      </w:r>
      <w:proofErr w:type="spellEnd"/>
      <w:r w:rsidRPr="00621A8D">
        <w:rPr>
          <w:rFonts w:ascii="Eurobank Sans" w:hAnsi="Eurobank Sans"/>
          <w:bCs/>
          <w:color w:val="021342"/>
          <w:lang w:val="en-US"/>
        </w:rPr>
        <w:t xml:space="preserve"> </w:t>
      </w:r>
      <w:proofErr w:type="spellStart"/>
      <w:r w:rsidRPr="00621A8D">
        <w:rPr>
          <w:rFonts w:ascii="Eurobank Sans" w:hAnsi="Eurobank Sans"/>
          <w:bCs/>
          <w:color w:val="021342"/>
          <w:lang w:val="en-US"/>
        </w:rPr>
        <w:t>Anonymes</w:t>
      </w:r>
      <w:proofErr w:type="spellEnd"/>
      <w:r w:rsidRPr="00621A8D">
        <w:rPr>
          <w:rFonts w:ascii="Eurobank Sans" w:hAnsi="Eurobank Sans"/>
          <w:bCs/>
          <w:color w:val="021342"/>
          <w:lang w:val="en-US"/>
        </w:rPr>
        <w:t>.</w:t>
      </w:r>
    </w:p>
    <w:p w14:paraId="6D35B861" w14:textId="77777777" w:rsidR="00CD7754" w:rsidRPr="00584EC5" w:rsidRDefault="00CD7754" w:rsidP="00CD7754">
      <w:pPr>
        <w:tabs>
          <w:tab w:val="left" w:pos="426"/>
        </w:tabs>
        <w:spacing w:after="0" w:line="276" w:lineRule="auto"/>
        <w:ind w:right="84"/>
        <w:jc w:val="both"/>
        <w:rPr>
          <w:rFonts w:ascii="Eurobank Sans" w:hAnsi="Eurobank Sans"/>
          <w:bCs/>
          <w:color w:val="021342"/>
          <w:lang w:val="en-US"/>
        </w:rPr>
      </w:pPr>
    </w:p>
    <w:bookmarkEnd w:id="7"/>
    <w:p w14:paraId="5A95C5F0" w14:textId="7DE38A27" w:rsidR="002A4A18" w:rsidRPr="00584EC5" w:rsidRDefault="00D11C8C" w:rsidP="00CD7754">
      <w:pPr>
        <w:tabs>
          <w:tab w:val="left" w:pos="426"/>
        </w:tabs>
        <w:spacing w:after="0" w:line="276" w:lineRule="auto"/>
        <w:ind w:right="84"/>
        <w:jc w:val="both"/>
        <w:rPr>
          <w:rFonts w:ascii="Eurobank Sans" w:hAnsi="Eurobank Sans"/>
          <w:bCs/>
          <w:color w:val="021342"/>
          <w:lang w:val="en-US"/>
        </w:rPr>
      </w:pPr>
      <w:r w:rsidRPr="00584EC5">
        <w:rPr>
          <w:rFonts w:ascii="Eurobank Sans" w:hAnsi="Eurobank Sans"/>
          <w:bCs/>
          <w:color w:val="021342"/>
          <w:lang w:val="en-US"/>
        </w:rPr>
        <w:t>Following the above, t</w:t>
      </w:r>
      <w:r w:rsidR="005C5ABA" w:rsidRPr="00584EC5">
        <w:rPr>
          <w:rFonts w:ascii="Eurobank Sans" w:hAnsi="Eurobank Sans"/>
          <w:bCs/>
          <w:color w:val="021342"/>
          <w:lang w:val="en-US"/>
        </w:rPr>
        <w:t xml:space="preserve">he Company will take all necessary actions, in accordance with the current legislative and regulatory framework, </w:t>
      </w:r>
      <w:proofErr w:type="gramStart"/>
      <w:r w:rsidR="005C5ABA" w:rsidRPr="00584EC5">
        <w:rPr>
          <w:rFonts w:ascii="Eurobank Sans" w:hAnsi="Eurobank Sans"/>
          <w:bCs/>
          <w:color w:val="021342"/>
          <w:lang w:val="en-US"/>
        </w:rPr>
        <w:t>in order for</w:t>
      </w:r>
      <w:proofErr w:type="gramEnd"/>
      <w:r w:rsidR="005C5ABA" w:rsidRPr="00584EC5">
        <w:rPr>
          <w:rFonts w:ascii="Eurobank Sans" w:hAnsi="Eurobank Sans"/>
          <w:bCs/>
          <w:color w:val="021342"/>
          <w:lang w:val="en-US"/>
        </w:rPr>
        <w:t xml:space="preserve"> the new shares to be admitted to trading on the ATHEX</w:t>
      </w:r>
      <w:r w:rsidRPr="00584EC5">
        <w:rPr>
          <w:rFonts w:ascii="Eurobank Sans" w:hAnsi="Eurobank Sans"/>
          <w:bCs/>
          <w:color w:val="021342"/>
          <w:lang w:val="en-US"/>
        </w:rPr>
        <w:t>. The new shares will be registered with the ATHEX Hellenic Central Securities Depository records and the ATHEX Dematerialized Securities System accounts and portfolios of the above beneficiaries, as provided by the law. The Company will inform the public about the exact date of admission of the new shares to be traded on the ATHEX.</w:t>
      </w:r>
    </w:p>
    <w:p w14:paraId="1D37E3F8" w14:textId="77777777" w:rsidR="00CD7754" w:rsidRPr="00584EC5" w:rsidRDefault="00CD7754" w:rsidP="00CD7754">
      <w:pPr>
        <w:tabs>
          <w:tab w:val="left" w:pos="426"/>
        </w:tabs>
        <w:spacing w:after="0" w:line="276" w:lineRule="auto"/>
        <w:ind w:right="84"/>
        <w:jc w:val="both"/>
        <w:rPr>
          <w:rFonts w:ascii="Eurobank Sans" w:hAnsi="Eurobank Sans"/>
          <w:bCs/>
          <w:color w:val="021342"/>
          <w:lang w:val="en-US"/>
        </w:rPr>
      </w:pPr>
    </w:p>
    <w:p w14:paraId="60D286D2" w14:textId="57FDFE88" w:rsidR="00A519D0" w:rsidRPr="00584EC5" w:rsidRDefault="005C5ABA" w:rsidP="00CD7754">
      <w:pPr>
        <w:tabs>
          <w:tab w:val="left" w:pos="426"/>
        </w:tabs>
        <w:spacing w:after="0" w:line="276" w:lineRule="auto"/>
        <w:ind w:right="84"/>
        <w:jc w:val="both"/>
        <w:rPr>
          <w:rFonts w:ascii="Eurobank Sans" w:hAnsi="Eurobank Sans"/>
          <w:bCs/>
          <w:color w:val="021342"/>
          <w:lang w:val="en-US"/>
        </w:rPr>
      </w:pPr>
      <w:bookmarkStart w:id="8" w:name="_Hlk111133235"/>
      <w:r w:rsidRPr="00584EC5">
        <w:rPr>
          <w:rFonts w:ascii="Eurobank Sans" w:hAnsi="Eurobank Sans"/>
          <w:bCs/>
          <w:color w:val="021342"/>
          <w:lang w:val="en-US"/>
        </w:rPr>
        <w:t>Responsible for the preparation of this information document and the accuracy of its</w:t>
      </w:r>
      <w:r w:rsidR="007A734C" w:rsidRPr="00584EC5">
        <w:rPr>
          <w:rFonts w:ascii="Eurobank Sans" w:hAnsi="Eurobank Sans"/>
          <w:bCs/>
          <w:color w:val="021342"/>
          <w:lang w:val="en-US"/>
        </w:rPr>
        <w:t xml:space="preserve"> </w:t>
      </w:r>
      <w:r w:rsidRPr="00584EC5">
        <w:rPr>
          <w:rFonts w:ascii="Eurobank Sans" w:hAnsi="Eurobank Sans"/>
          <w:bCs/>
          <w:color w:val="021342"/>
          <w:lang w:val="en-US"/>
        </w:rPr>
        <w:t>content are:</w:t>
      </w:r>
    </w:p>
    <w:bookmarkEnd w:id="8"/>
    <w:p w14:paraId="04B054A1" w14:textId="4BA3CA44" w:rsidR="00B43680" w:rsidRPr="00584EC5" w:rsidRDefault="00B43680" w:rsidP="00CD7754">
      <w:pPr>
        <w:pStyle w:val="ListParagraph"/>
        <w:numPr>
          <w:ilvl w:val="0"/>
          <w:numId w:val="3"/>
        </w:numPr>
        <w:tabs>
          <w:tab w:val="left" w:pos="284"/>
        </w:tabs>
        <w:spacing w:after="0" w:line="276" w:lineRule="auto"/>
        <w:ind w:left="284" w:right="84" w:hanging="284"/>
        <w:jc w:val="both"/>
        <w:rPr>
          <w:rFonts w:ascii="Eurobank Sans" w:hAnsi="Eurobank Sans"/>
          <w:bCs/>
          <w:color w:val="021342"/>
          <w:lang w:val="en-US"/>
        </w:rPr>
      </w:pPr>
      <w:r w:rsidRPr="00584EC5">
        <w:rPr>
          <w:rFonts w:ascii="Eurobank Sans" w:hAnsi="Eurobank Sans"/>
          <w:bCs/>
          <w:color w:val="021342"/>
          <w:lang w:val="en-US"/>
        </w:rPr>
        <w:t xml:space="preserve">Harris </w:t>
      </w:r>
      <w:proofErr w:type="spellStart"/>
      <w:r w:rsidRPr="00584EC5">
        <w:rPr>
          <w:rFonts w:ascii="Eurobank Sans" w:hAnsi="Eurobank Sans"/>
          <w:bCs/>
          <w:color w:val="021342"/>
          <w:lang w:val="en-US"/>
        </w:rPr>
        <w:t>Kokologiannis</w:t>
      </w:r>
      <w:proofErr w:type="spellEnd"/>
      <w:r w:rsidRPr="00584EC5">
        <w:rPr>
          <w:rFonts w:ascii="Eurobank Sans" w:hAnsi="Eurobank Sans"/>
          <w:bCs/>
          <w:color w:val="021342"/>
          <w:lang w:val="en-US"/>
        </w:rPr>
        <w:t xml:space="preserve">, General Manager, Group Finance, Group Chief Financial Officer (Group CFO), </w:t>
      </w:r>
      <w:proofErr w:type="spellStart"/>
      <w:r w:rsidRPr="00584EC5">
        <w:rPr>
          <w:rFonts w:ascii="Eurobank Sans" w:hAnsi="Eurobank Sans"/>
          <w:bCs/>
          <w:color w:val="021342"/>
          <w:lang w:val="en-US"/>
        </w:rPr>
        <w:t>tel</w:t>
      </w:r>
      <w:proofErr w:type="spellEnd"/>
      <w:r w:rsidRPr="00584EC5">
        <w:rPr>
          <w:rFonts w:ascii="Eurobank Sans" w:hAnsi="Eurobank Sans"/>
          <w:bCs/>
          <w:color w:val="021342"/>
          <w:lang w:val="en-US"/>
        </w:rPr>
        <w:t>: +30 214 406 0313, and</w:t>
      </w:r>
    </w:p>
    <w:p w14:paraId="7BAB612D" w14:textId="2149E60D" w:rsidR="00B43680" w:rsidRPr="00584EC5" w:rsidRDefault="00B43680" w:rsidP="00CD7754">
      <w:pPr>
        <w:pStyle w:val="ListParagraph"/>
        <w:numPr>
          <w:ilvl w:val="0"/>
          <w:numId w:val="3"/>
        </w:numPr>
        <w:tabs>
          <w:tab w:val="left" w:pos="284"/>
        </w:tabs>
        <w:spacing w:after="0" w:line="276" w:lineRule="auto"/>
        <w:ind w:left="284" w:right="84" w:hanging="284"/>
        <w:jc w:val="both"/>
        <w:rPr>
          <w:rFonts w:ascii="Eurobank Sans" w:hAnsi="Eurobank Sans"/>
          <w:bCs/>
          <w:color w:val="021342"/>
          <w:lang w:val="en-US"/>
        </w:rPr>
      </w:pPr>
      <w:r w:rsidRPr="00584EC5">
        <w:rPr>
          <w:rFonts w:ascii="Eurobank Sans" w:hAnsi="Eurobank Sans"/>
          <w:bCs/>
          <w:color w:val="021342"/>
          <w:lang w:val="en-US"/>
        </w:rPr>
        <w:t xml:space="preserve">Natassa Paschali, General Manager, Group Human Resources General Division, (Group CHRO), </w:t>
      </w:r>
      <w:proofErr w:type="spellStart"/>
      <w:r w:rsidRPr="00584EC5">
        <w:rPr>
          <w:rFonts w:ascii="Eurobank Sans" w:hAnsi="Eurobank Sans"/>
          <w:bCs/>
          <w:color w:val="021342"/>
          <w:lang w:val="en-US"/>
        </w:rPr>
        <w:t>tel</w:t>
      </w:r>
      <w:proofErr w:type="spellEnd"/>
      <w:r w:rsidRPr="00584EC5">
        <w:rPr>
          <w:rFonts w:ascii="Eurobank Sans" w:hAnsi="Eurobank Sans"/>
          <w:bCs/>
          <w:color w:val="021342"/>
          <w:lang w:val="en-US"/>
        </w:rPr>
        <w:t>: +30 214 405 9312</w:t>
      </w:r>
    </w:p>
    <w:p w14:paraId="761CA73A" w14:textId="77777777" w:rsidR="00CD7754" w:rsidRPr="00584EC5" w:rsidRDefault="00CD7754" w:rsidP="00CD7754">
      <w:pPr>
        <w:tabs>
          <w:tab w:val="left" w:pos="426"/>
        </w:tabs>
        <w:spacing w:after="0" w:line="276" w:lineRule="auto"/>
        <w:ind w:right="84"/>
        <w:jc w:val="both"/>
        <w:rPr>
          <w:rFonts w:ascii="Eurobank Sans" w:hAnsi="Eurobank Sans"/>
          <w:bCs/>
          <w:color w:val="021342"/>
          <w:lang w:val="en-US"/>
        </w:rPr>
      </w:pPr>
    </w:p>
    <w:p w14:paraId="0A288BD5" w14:textId="66AD206D" w:rsidR="00251905" w:rsidRPr="00CD7754" w:rsidRDefault="00251905" w:rsidP="00CD7754">
      <w:pPr>
        <w:tabs>
          <w:tab w:val="left" w:pos="426"/>
        </w:tabs>
        <w:spacing w:after="0" w:line="276" w:lineRule="auto"/>
        <w:ind w:right="84"/>
        <w:jc w:val="both"/>
        <w:rPr>
          <w:rFonts w:ascii="Eurobank Sans" w:hAnsi="Eurobank Sans"/>
          <w:bCs/>
          <w:color w:val="021342"/>
          <w:lang w:val="en-US"/>
        </w:rPr>
      </w:pPr>
      <w:r w:rsidRPr="00CD7754">
        <w:rPr>
          <w:rFonts w:ascii="Eurobank Sans" w:hAnsi="Eurobank Sans"/>
          <w:bCs/>
          <w:color w:val="021342"/>
          <w:lang w:val="en-US"/>
        </w:rPr>
        <w:t xml:space="preserve">This present document can be obtained by </w:t>
      </w:r>
      <w:bookmarkStart w:id="9" w:name="_Hlk112421249"/>
      <w:r w:rsidRPr="00CD7754">
        <w:rPr>
          <w:rFonts w:ascii="Eurobank Sans" w:hAnsi="Eurobank Sans"/>
          <w:bCs/>
          <w:color w:val="021342"/>
          <w:lang w:val="en-US"/>
        </w:rPr>
        <w:t>the interested parties</w:t>
      </w:r>
      <w:bookmarkEnd w:id="9"/>
      <w:r w:rsidRPr="00CD7754">
        <w:rPr>
          <w:rFonts w:ascii="Eurobank Sans" w:hAnsi="Eurobank Sans"/>
          <w:bCs/>
          <w:color w:val="021342"/>
          <w:lang w:val="en-US"/>
        </w:rPr>
        <w:t xml:space="preserve"> in hard copy either at the Investor Information Services Division of the Company (8, </w:t>
      </w:r>
      <w:proofErr w:type="spellStart"/>
      <w:r w:rsidRPr="00CD7754">
        <w:rPr>
          <w:rFonts w:ascii="Eurobank Sans" w:hAnsi="Eurobank Sans"/>
          <w:bCs/>
          <w:color w:val="021342"/>
          <w:lang w:val="en-US"/>
        </w:rPr>
        <w:t>Iolkou</w:t>
      </w:r>
      <w:proofErr w:type="spellEnd"/>
      <w:r w:rsidRPr="00CD7754">
        <w:rPr>
          <w:rFonts w:ascii="Eurobank Sans" w:hAnsi="Eurobank Sans"/>
          <w:bCs/>
          <w:color w:val="021342"/>
          <w:lang w:val="en-US"/>
        </w:rPr>
        <w:t xml:space="preserve"> &amp; </w:t>
      </w:r>
      <w:proofErr w:type="spellStart"/>
      <w:r w:rsidRPr="00CD7754">
        <w:rPr>
          <w:rFonts w:ascii="Eurobank Sans" w:hAnsi="Eurobank Sans"/>
          <w:bCs/>
          <w:color w:val="021342"/>
          <w:lang w:val="en-US"/>
        </w:rPr>
        <w:t>Filikis</w:t>
      </w:r>
      <w:proofErr w:type="spellEnd"/>
      <w:r w:rsidRPr="00CD7754">
        <w:rPr>
          <w:rFonts w:ascii="Eurobank Sans" w:hAnsi="Eurobank Sans"/>
          <w:bCs/>
          <w:color w:val="021342"/>
          <w:lang w:val="en-US"/>
        </w:rPr>
        <w:t xml:space="preserve"> </w:t>
      </w:r>
      <w:proofErr w:type="spellStart"/>
      <w:r w:rsidRPr="00CD7754">
        <w:rPr>
          <w:rFonts w:ascii="Eurobank Sans" w:hAnsi="Eurobank Sans"/>
          <w:bCs/>
          <w:color w:val="021342"/>
          <w:lang w:val="en-US"/>
        </w:rPr>
        <w:t>Etaireias</w:t>
      </w:r>
      <w:proofErr w:type="spellEnd"/>
      <w:r w:rsidRPr="00CD7754">
        <w:rPr>
          <w:rFonts w:ascii="Eurobank Sans" w:hAnsi="Eurobank Sans"/>
          <w:bCs/>
          <w:color w:val="021342"/>
          <w:lang w:val="en-US"/>
        </w:rPr>
        <w:t xml:space="preserve"> Streets, 14234 N. Ionia, tel.+30 21</w:t>
      </w:r>
      <w:r w:rsidR="00041EBE" w:rsidRPr="00224CCD">
        <w:rPr>
          <w:rFonts w:ascii="Eurobank Sans" w:hAnsi="Eurobank Sans"/>
          <w:color w:val="021342"/>
          <w:lang w:val="en-US"/>
        </w:rPr>
        <w:t>4 4046400</w:t>
      </w:r>
      <w:r w:rsidRPr="00CD7754">
        <w:rPr>
          <w:rFonts w:ascii="Eurobank Sans" w:hAnsi="Eurobank Sans"/>
          <w:bCs/>
          <w:color w:val="021342"/>
          <w:lang w:val="en-US"/>
        </w:rPr>
        <w:t xml:space="preserve">) or at the Company’s  offices at 8 </w:t>
      </w:r>
      <w:proofErr w:type="spellStart"/>
      <w:r w:rsidRPr="00CD7754">
        <w:rPr>
          <w:rFonts w:ascii="Eurobank Sans" w:hAnsi="Eurobank Sans"/>
          <w:bCs/>
          <w:color w:val="021342"/>
          <w:lang w:val="en-US"/>
        </w:rPr>
        <w:t>Othon</w:t>
      </w:r>
      <w:r w:rsidR="009731C1" w:rsidRPr="00CD7754">
        <w:rPr>
          <w:rFonts w:ascii="Eurobank Sans" w:hAnsi="Eurobank Sans"/>
          <w:bCs/>
          <w:color w:val="021342"/>
          <w:lang w:val="en-US"/>
        </w:rPr>
        <w:t>o</w:t>
      </w:r>
      <w:r w:rsidRPr="00CD7754">
        <w:rPr>
          <w:rFonts w:ascii="Eurobank Sans" w:hAnsi="Eurobank Sans"/>
          <w:bCs/>
          <w:color w:val="021342"/>
          <w:lang w:val="en-US"/>
        </w:rPr>
        <w:t>s</w:t>
      </w:r>
      <w:proofErr w:type="spellEnd"/>
      <w:r w:rsidRPr="00CD7754">
        <w:rPr>
          <w:rFonts w:ascii="Eurobank Sans" w:hAnsi="Eurobank Sans"/>
          <w:bCs/>
          <w:color w:val="021342"/>
          <w:lang w:val="en-US"/>
        </w:rPr>
        <w:t xml:space="preserve"> str., 105 57 Athens, and in electronic form on the website of the Company (</w:t>
      </w:r>
      <w:hyperlink r:id="rId7" w:history="1">
        <w:r w:rsidRPr="00CD7754">
          <w:rPr>
            <w:rFonts w:ascii="Eurobank Sans" w:hAnsi="Eurobank Sans"/>
            <w:bCs/>
            <w:color w:val="021342"/>
            <w:lang w:val="en-US"/>
          </w:rPr>
          <w:t>https://www.eurobankholdings.gr</w:t>
        </w:r>
      </w:hyperlink>
      <w:r w:rsidRPr="00CD7754">
        <w:rPr>
          <w:rFonts w:ascii="Eurobank Sans" w:hAnsi="Eurobank Sans"/>
          <w:bCs/>
          <w:color w:val="021342"/>
          <w:lang w:val="en-US"/>
        </w:rPr>
        <w:t>).</w:t>
      </w:r>
    </w:p>
    <w:p w14:paraId="642D98FF" w14:textId="77777777" w:rsidR="00CD7754" w:rsidRPr="00584EC5" w:rsidRDefault="00CD7754" w:rsidP="00CD7754">
      <w:pPr>
        <w:tabs>
          <w:tab w:val="left" w:pos="426"/>
        </w:tabs>
        <w:spacing w:after="0" w:line="276" w:lineRule="auto"/>
        <w:ind w:right="84"/>
        <w:jc w:val="both"/>
        <w:rPr>
          <w:rFonts w:ascii="Eurobank Sans" w:hAnsi="Eurobank Sans"/>
          <w:bCs/>
          <w:color w:val="021342"/>
          <w:lang w:val="en-US"/>
        </w:rPr>
      </w:pPr>
    </w:p>
    <w:p w14:paraId="7EB08115" w14:textId="1AC1F0EF" w:rsidR="00DB644B" w:rsidRPr="00CD7754" w:rsidRDefault="00251905" w:rsidP="00CD7754">
      <w:pPr>
        <w:tabs>
          <w:tab w:val="left" w:pos="426"/>
        </w:tabs>
        <w:spacing w:after="0" w:line="276" w:lineRule="auto"/>
        <w:ind w:right="84"/>
        <w:jc w:val="both"/>
        <w:rPr>
          <w:rFonts w:ascii="Eurobank Sans" w:hAnsi="Eurobank Sans"/>
          <w:bCs/>
          <w:color w:val="021342"/>
          <w:lang w:val="en-US"/>
        </w:rPr>
      </w:pPr>
      <w:r w:rsidRPr="00CD7754">
        <w:rPr>
          <w:rFonts w:ascii="Eurobank Sans" w:hAnsi="Eurobank Sans"/>
          <w:bCs/>
          <w:color w:val="021342"/>
          <w:lang w:val="en-US"/>
        </w:rPr>
        <w:t>For any further information concerning this document, the interested parties may contact the Investor Information Services Division of the Company by email at investorsinfo@eurobankholdings.gr or by telephone at +30 21</w:t>
      </w:r>
      <w:r w:rsidR="00041EBE" w:rsidRPr="00041EBE">
        <w:rPr>
          <w:rFonts w:ascii="Eurobank Sans" w:hAnsi="Eurobank Sans"/>
          <w:bCs/>
          <w:color w:val="021342"/>
          <w:lang w:val="en-US"/>
        </w:rPr>
        <w:t>4 4046400</w:t>
      </w:r>
      <w:r w:rsidR="00041EBE">
        <w:rPr>
          <w:rFonts w:ascii="Eurobank Sans" w:hAnsi="Eurobank Sans"/>
          <w:bCs/>
          <w:color w:val="021342"/>
          <w:lang w:val="en-US"/>
        </w:rPr>
        <w:t xml:space="preserve"> </w:t>
      </w:r>
      <w:r w:rsidRPr="00CD7754">
        <w:rPr>
          <w:rFonts w:ascii="Eurobank Sans" w:hAnsi="Eurobank Sans"/>
          <w:bCs/>
          <w:color w:val="021342"/>
          <w:lang w:val="en-US"/>
        </w:rPr>
        <w:t>(daily between 09.30 – 17.00).</w:t>
      </w:r>
    </w:p>
    <w:p w14:paraId="4CBC6336" w14:textId="77777777" w:rsidR="00CD7754" w:rsidRPr="00584EC5" w:rsidRDefault="00CD7754" w:rsidP="00CD7754">
      <w:pPr>
        <w:tabs>
          <w:tab w:val="left" w:pos="426"/>
        </w:tabs>
        <w:spacing w:after="0" w:line="276" w:lineRule="auto"/>
        <w:ind w:right="84"/>
        <w:jc w:val="both"/>
        <w:rPr>
          <w:rFonts w:ascii="Eurobank Sans" w:hAnsi="Eurobank Sans"/>
          <w:bCs/>
          <w:color w:val="021342"/>
          <w:lang w:val="en-US"/>
        </w:rPr>
      </w:pPr>
    </w:p>
    <w:p w14:paraId="7876602A" w14:textId="6C55E91D" w:rsidR="000D15BA" w:rsidRPr="00224CCD" w:rsidRDefault="00A24C42" w:rsidP="00CD7754">
      <w:pPr>
        <w:tabs>
          <w:tab w:val="left" w:pos="426"/>
        </w:tabs>
        <w:spacing w:after="0" w:line="276" w:lineRule="auto"/>
        <w:ind w:right="84"/>
        <w:jc w:val="right"/>
        <w:rPr>
          <w:rFonts w:ascii="Eurobank Sans" w:hAnsi="Eurobank Sans"/>
          <w:bCs/>
          <w:color w:val="021342"/>
          <w:lang w:val="en-US"/>
        </w:rPr>
      </w:pPr>
      <w:proofErr w:type="spellStart"/>
      <w:r w:rsidRPr="00621A8D">
        <w:rPr>
          <w:rFonts w:ascii="Eurobank Sans" w:hAnsi="Eurobank Sans"/>
          <w:bCs/>
          <w:color w:val="021342"/>
        </w:rPr>
        <w:t>Athens</w:t>
      </w:r>
      <w:proofErr w:type="spellEnd"/>
      <w:r w:rsidR="00DB644B" w:rsidRPr="00621A8D">
        <w:rPr>
          <w:rFonts w:ascii="Eurobank Sans" w:hAnsi="Eurobank Sans"/>
          <w:bCs/>
          <w:color w:val="021342"/>
        </w:rPr>
        <w:t xml:space="preserve">, </w:t>
      </w:r>
      <w:r w:rsidR="00E90B1D" w:rsidRPr="00621A8D">
        <w:rPr>
          <w:rFonts w:ascii="Eurobank Sans" w:hAnsi="Eurobank Sans"/>
          <w:bCs/>
          <w:color w:val="021342"/>
          <w:lang w:val="en-US"/>
        </w:rPr>
        <w:t>7</w:t>
      </w:r>
      <w:r w:rsidR="00C417A4" w:rsidRPr="00621A8D">
        <w:rPr>
          <w:rFonts w:ascii="Eurobank Sans" w:hAnsi="Eurobank Sans"/>
          <w:bCs/>
          <w:color w:val="021342"/>
          <w:lang w:val="en-US"/>
        </w:rPr>
        <w:t xml:space="preserve"> </w:t>
      </w:r>
      <w:proofErr w:type="spellStart"/>
      <w:r w:rsidR="00B43680" w:rsidRPr="00621A8D">
        <w:rPr>
          <w:rFonts w:ascii="Eurobank Sans" w:hAnsi="Eurobank Sans"/>
          <w:bCs/>
          <w:color w:val="021342"/>
        </w:rPr>
        <w:t>September</w:t>
      </w:r>
      <w:proofErr w:type="spellEnd"/>
      <w:r w:rsidR="00DB644B" w:rsidRPr="00621A8D">
        <w:rPr>
          <w:rFonts w:ascii="Eurobank Sans" w:hAnsi="Eurobank Sans"/>
          <w:bCs/>
          <w:color w:val="021342"/>
        </w:rPr>
        <w:t xml:space="preserve"> </w:t>
      </w:r>
      <w:r w:rsidR="00224CCD" w:rsidRPr="00621A8D">
        <w:rPr>
          <w:rFonts w:ascii="Eurobank Sans" w:hAnsi="Eurobank Sans"/>
          <w:bCs/>
          <w:color w:val="021342"/>
        </w:rPr>
        <w:t>202</w:t>
      </w:r>
      <w:r w:rsidR="00224CCD" w:rsidRPr="00621A8D">
        <w:rPr>
          <w:rFonts w:ascii="Eurobank Sans" w:hAnsi="Eurobank Sans"/>
          <w:bCs/>
          <w:color w:val="021342"/>
          <w:lang w:val="en-US"/>
        </w:rPr>
        <w:t>3</w:t>
      </w:r>
    </w:p>
    <w:sectPr w:rsidR="000D15BA" w:rsidRPr="00224CCD" w:rsidSect="00DD009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9EBF" w14:textId="77777777" w:rsidR="008C3628" w:rsidRDefault="008C3628" w:rsidP="00A4439F">
      <w:pPr>
        <w:spacing w:after="0" w:line="240" w:lineRule="auto"/>
      </w:pPr>
      <w:r>
        <w:separator/>
      </w:r>
    </w:p>
  </w:endnote>
  <w:endnote w:type="continuationSeparator" w:id="0">
    <w:p w14:paraId="38D2094F" w14:textId="77777777" w:rsidR="008C3628" w:rsidRDefault="008C3628" w:rsidP="00A4439F">
      <w:pPr>
        <w:spacing w:after="0" w:line="240" w:lineRule="auto"/>
      </w:pPr>
      <w:r>
        <w:continuationSeparator/>
      </w:r>
    </w:p>
  </w:endnote>
  <w:endnote w:type="continuationNotice" w:id="1">
    <w:p w14:paraId="7F12BFF8" w14:textId="77777777" w:rsidR="008C3628" w:rsidRDefault="008C3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Eurobank Sans">
    <w:panose1 w:val="02000503000000020004"/>
    <w:charset w:val="A1"/>
    <w:family w:val="auto"/>
    <w:pitch w:val="variable"/>
    <w:sig w:usb0="A00002BF" w:usb1="5000000A"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6D3A" w14:textId="2631CCC5" w:rsidR="00CD7754" w:rsidRPr="00CD7754" w:rsidRDefault="00CD7754" w:rsidP="00CD7754">
    <w:pPr>
      <w:spacing w:line="312" w:lineRule="auto"/>
      <w:jc w:val="right"/>
      <w:rPr>
        <w:rFonts w:ascii="Eurobank Sans" w:hAnsi="Eurobank Sans"/>
        <w:bCs/>
        <w:i/>
        <w:iCs/>
        <w:color w:val="021342"/>
      </w:rPr>
    </w:pPr>
    <w:r>
      <w:rPr>
        <w:rFonts w:ascii="Eurobank Sans" w:hAnsi="Eurobank Sans"/>
        <w:bCs/>
        <w:i/>
        <w:iCs/>
        <w:color w:val="021342"/>
        <w:lang w:val="en-US"/>
      </w:rPr>
      <w:t>p</w:t>
    </w:r>
    <w:r w:rsidRPr="00AA7C28">
      <w:rPr>
        <w:rFonts w:ascii="Eurobank Sans" w:hAnsi="Eurobank Sans"/>
        <w:bCs/>
        <w:i/>
        <w:iCs/>
        <w:color w:val="021342"/>
      </w:rPr>
      <w:t xml:space="preserve">. </w:t>
    </w:r>
    <w:r w:rsidRPr="00AA7C28">
      <w:rPr>
        <w:rFonts w:ascii="Eurobank Sans" w:hAnsi="Eurobank Sans"/>
        <w:bCs/>
        <w:i/>
        <w:iCs/>
        <w:color w:val="021342"/>
      </w:rPr>
      <w:fldChar w:fldCharType="begin"/>
    </w:r>
    <w:r w:rsidRPr="00AA7C28">
      <w:rPr>
        <w:rFonts w:ascii="Eurobank Sans" w:hAnsi="Eurobank Sans"/>
        <w:bCs/>
        <w:i/>
        <w:iCs/>
        <w:color w:val="021342"/>
      </w:rPr>
      <w:instrText xml:space="preserve"> PAGE  \* Arabic  \* MERGEFORMAT </w:instrText>
    </w:r>
    <w:r w:rsidRPr="00AA7C28">
      <w:rPr>
        <w:rFonts w:ascii="Eurobank Sans" w:hAnsi="Eurobank Sans"/>
        <w:bCs/>
        <w:i/>
        <w:iCs/>
        <w:color w:val="021342"/>
      </w:rPr>
      <w:fldChar w:fldCharType="separate"/>
    </w:r>
    <w:r>
      <w:rPr>
        <w:rFonts w:ascii="Eurobank Sans" w:hAnsi="Eurobank Sans"/>
        <w:bCs/>
        <w:i/>
        <w:iCs/>
        <w:color w:val="021342"/>
      </w:rPr>
      <w:t>2</w:t>
    </w:r>
    <w:r w:rsidRPr="00AA7C28">
      <w:rPr>
        <w:rFonts w:ascii="Eurobank Sans" w:hAnsi="Eurobank Sans"/>
        <w:bCs/>
        <w:i/>
        <w:iCs/>
        <w:color w:val="021342"/>
      </w:rPr>
      <w:fldChar w:fldCharType="end"/>
    </w:r>
    <w:r w:rsidRPr="00AA7C28">
      <w:rPr>
        <w:rFonts w:ascii="Eurobank Sans" w:hAnsi="Eurobank Sans"/>
        <w:bCs/>
        <w:i/>
        <w:iCs/>
        <w:color w:val="021342"/>
      </w:rPr>
      <w:t xml:space="preserve"> </w:t>
    </w:r>
    <w:r>
      <w:rPr>
        <w:rFonts w:ascii="Eurobank Sans" w:hAnsi="Eurobank Sans"/>
        <w:bCs/>
        <w:i/>
        <w:iCs/>
        <w:color w:val="021342"/>
        <w:lang w:val="en-US"/>
      </w:rPr>
      <w:t xml:space="preserve">of </w:t>
    </w:r>
    <w:r w:rsidRPr="00AA7C28">
      <w:rPr>
        <w:rFonts w:ascii="Eurobank Sans" w:hAnsi="Eurobank Sans"/>
        <w:bCs/>
        <w:i/>
        <w:iCs/>
        <w:color w:val="021342"/>
      </w:rPr>
      <w:t xml:space="preserve"> </w:t>
    </w:r>
    <w:r w:rsidRPr="00AA7C28">
      <w:rPr>
        <w:rFonts w:ascii="Eurobank Sans" w:hAnsi="Eurobank Sans"/>
        <w:bCs/>
        <w:i/>
        <w:iCs/>
        <w:color w:val="021342"/>
      </w:rPr>
      <w:fldChar w:fldCharType="begin"/>
    </w:r>
    <w:r w:rsidRPr="00AA7C28">
      <w:rPr>
        <w:rFonts w:ascii="Eurobank Sans" w:hAnsi="Eurobank Sans"/>
        <w:bCs/>
        <w:i/>
        <w:iCs/>
        <w:color w:val="021342"/>
      </w:rPr>
      <w:instrText xml:space="preserve"> NUMPAGES  \* Arabic  \* MERGEFORMAT </w:instrText>
    </w:r>
    <w:r w:rsidRPr="00AA7C28">
      <w:rPr>
        <w:rFonts w:ascii="Eurobank Sans" w:hAnsi="Eurobank Sans"/>
        <w:bCs/>
        <w:i/>
        <w:iCs/>
        <w:color w:val="021342"/>
      </w:rPr>
      <w:fldChar w:fldCharType="separate"/>
    </w:r>
    <w:r>
      <w:rPr>
        <w:rFonts w:ascii="Eurobank Sans" w:hAnsi="Eurobank Sans"/>
        <w:bCs/>
        <w:i/>
        <w:iCs/>
        <w:color w:val="021342"/>
      </w:rPr>
      <w:t>2</w:t>
    </w:r>
    <w:r w:rsidRPr="00AA7C28">
      <w:rPr>
        <w:rFonts w:ascii="Eurobank Sans" w:hAnsi="Eurobank Sans"/>
        <w:bCs/>
        <w:i/>
        <w:iCs/>
        <w:color w:val="02134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9B26" w14:textId="77777777" w:rsidR="008C3628" w:rsidRDefault="008C3628" w:rsidP="00A4439F">
      <w:pPr>
        <w:spacing w:after="0" w:line="240" w:lineRule="auto"/>
      </w:pPr>
      <w:r>
        <w:separator/>
      </w:r>
    </w:p>
  </w:footnote>
  <w:footnote w:type="continuationSeparator" w:id="0">
    <w:p w14:paraId="4F339A70" w14:textId="77777777" w:rsidR="008C3628" w:rsidRDefault="008C3628" w:rsidP="00A4439F">
      <w:pPr>
        <w:spacing w:after="0" w:line="240" w:lineRule="auto"/>
      </w:pPr>
      <w:r>
        <w:continuationSeparator/>
      </w:r>
    </w:p>
  </w:footnote>
  <w:footnote w:type="continuationNotice" w:id="1">
    <w:p w14:paraId="07D3B6FB" w14:textId="77777777" w:rsidR="008C3628" w:rsidRDefault="008C36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4902" w14:textId="77777777" w:rsidR="00DD0092" w:rsidRDefault="00DD0092" w:rsidP="00DD0092">
    <w:pPr>
      <w:pStyle w:val="Header"/>
      <w:rPr>
        <w:lang w:val="en-US"/>
      </w:rPr>
    </w:pPr>
    <w:r>
      <w:rPr>
        <w:noProof/>
      </w:rPr>
      <w:drawing>
        <wp:inline distT="0" distB="0" distL="0" distR="0" wp14:anchorId="74D6A4F8" wp14:editId="6983B6BA">
          <wp:extent cx="1598797" cy="5656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dCo.png"/>
                  <pic:cNvPicPr/>
                </pic:nvPicPr>
                <pic:blipFill>
                  <a:blip r:embed="rId1">
                    <a:extLst>
                      <a:ext uri="{28A0092B-C50C-407E-A947-70E740481C1C}">
                        <a14:useLocalDpi xmlns:a14="http://schemas.microsoft.com/office/drawing/2010/main" val="0"/>
                      </a:ext>
                    </a:extLst>
                  </a:blip>
                  <a:stretch>
                    <a:fillRect/>
                  </a:stretch>
                </pic:blipFill>
                <pic:spPr>
                  <a:xfrm>
                    <a:off x="0" y="0"/>
                    <a:ext cx="1655787" cy="585801"/>
                  </a:xfrm>
                  <a:prstGeom prst="rect">
                    <a:avLst/>
                  </a:prstGeom>
                </pic:spPr>
              </pic:pic>
            </a:graphicData>
          </a:graphic>
        </wp:inline>
      </w:drawing>
    </w:r>
  </w:p>
  <w:p w14:paraId="4865BBA4" w14:textId="4A6C6C8B" w:rsidR="003E62B4" w:rsidRDefault="003E6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C301E"/>
    <w:multiLevelType w:val="hybridMultilevel"/>
    <w:tmpl w:val="32122822"/>
    <w:lvl w:ilvl="0" w:tplc="8932DE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2618F"/>
    <w:multiLevelType w:val="hybridMultilevel"/>
    <w:tmpl w:val="7020D8D8"/>
    <w:lvl w:ilvl="0" w:tplc="8932DE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B705B"/>
    <w:multiLevelType w:val="hybridMultilevel"/>
    <w:tmpl w:val="8A066E90"/>
    <w:lvl w:ilvl="0" w:tplc="E8AEFF14">
      <w:start w:val="1"/>
      <w:numFmt w:val="decimal"/>
      <w:lvlText w:val="%1)"/>
      <w:lvlJc w:val="left"/>
      <w:pPr>
        <w:ind w:left="502" w:hanging="360"/>
      </w:pPr>
      <w:rPr>
        <w:rFonts w:asciiTheme="minorHAnsi" w:eastAsiaTheme="minorHAnsi" w:hAnsiTheme="minorHAnsi" w:cstheme="minorBidi"/>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7505034">
    <w:abstractNumId w:val="2"/>
  </w:num>
  <w:num w:numId="2" w16cid:durableId="1044208820">
    <w:abstractNumId w:val="1"/>
  </w:num>
  <w:num w:numId="3" w16cid:durableId="66940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CB"/>
    <w:rsid w:val="00041EBE"/>
    <w:rsid w:val="0004499B"/>
    <w:rsid w:val="00046723"/>
    <w:rsid w:val="000A79D6"/>
    <w:rsid w:val="000B21EB"/>
    <w:rsid w:val="000C31C2"/>
    <w:rsid w:val="000D15BA"/>
    <w:rsid w:val="001338C5"/>
    <w:rsid w:val="00136CB8"/>
    <w:rsid w:val="00137960"/>
    <w:rsid w:val="001671A6"/>
    <w:rsid w:val="0016791C"/>
    <w:rsid w:val="00190388"/>
    <w:rsid w:val="00192256"/>
    <w:rsid w:val="001A1542"/>
    <w:rsid w:val="001C4BE5"/>
    <w:rsid w:val="001C773F"/>
    <w:rsid w:val="001D0AE3"/>
    <w:rsid w:val="001F2396"/>
    <w:rsid w:val="002045C5"/>
    <w:rsid w:val="00224CCD"/>
    <w:rsid w:val="00251905"/>
    <w:rsid w:val="00257E20"/>
    <w:rsid w:val="00263A32"/>
    <w:rsid w:val="00270C07"/>
    <w:rsid w:val="00272217"/>
    <w:rsid w:val="002A4A18"/>
    <w:rsid w:val="002B23E9"/>
    <w:rsid w:val="002D4095"/>
    <w:rsid w:val="002F281C"/>
    <w:rsid w:val="00302D99"/>
    <w:rsid w:val="00327384"/>
    <w:rsid w:val="00340CE0"/>
    <w:rsid w:val="00345E6A"/>
    <w:rsid w:val="00365DF2"/>
    <w:rsid w:val="003C1BD3"/>
    <w:rsid w:val="003E62B4"/>
    <w:rsid w:val="00413B8D"/>
    <w:rsid w:val="00421351"/>
    <w:rsid w:val="00437B08"/>
    <w:rsid w:val="004B7163"/>
    <w:rsid w:val="004B76A9"/>
    <w:rsid w:val="004C5147"/>
    <w:rsid w:val="004C7F0E"/>
    <w:rsid w:val="004F6426"/>
    <w:rsid w:val="00525138"/>
    <w:rsid w:val="005368CB"/>
    <w:rsid w:val="00541C7E"/>
    <w:rsid w:val="00553BE2"/>
    <w:rsid w:val="00572426"/>
    <w:rsid w:val="00574C4B"/>
    <w:rsid w:val="00584EC5"/>
    <w:rsid w:val="005A0661"/>
    <w:rsid w:val="005C153B"/>
    <w:rsid w:val="005C5ABA"/>
    <w:rsid w:val="005F5823"/>
    <w:rsid w:val="00621A8D"/>
    <w:rsid w:val="00661C9C"/>
    <w:rsid w:val="00675601"/>
    <w:rsid w:val="006851DC"/>
    <w:rsid w:val="006B02CA"/>
    <w:rsid w:val="006C0B3A"/>
    <w:rsid w:val="00712867"/>
    <w:rsid w:val="00737A34"/>
    <w:rsid w:val="00761899"/>
    <w:rsid w:val="0076590A"/>
    <w:rsid w:val="007A1625"/>
    <w:rsid w:val="007A734C"/>
    <w:rsid w:val="007D167E"/>
    <w:rsid w:val="007F20CF"/>
    <w:rsid w:val="00853F10"/>
    <w:rsid w:val="008553FE"/>
    <w:rsid w:val="008958EB"/>
    <w:rsid w:val="008A37F4"/>
    <w:rsid w:val="008C3628"/>
    <w:rsid w:val="008C77C7"/>
    <w:rsid w:val="0094528A"/>
    <w:rsid w:val="009731C1"/>
    <w:rsid w:val="0099116A"/>
    <w:rsid w:val="009B01FF"/>
    <w:rsid w:val="009C45C2"/>
    <w:rsid w:val="00A0355C"/>
    <w:rsid w:val="00A22E6D"/>
    <w:rsid w:val="00A22EA8"/>
    <w:rsid w:val="00A24C42"/>
    <w:rsid w:val="00A4439F"/>
    <w:rsid w:val="00A519D0"/>
    <w:rsid w:val="00A60576"/>
    <w:rsid w:val="00A76564"/>
    <w:rsid w:val="00AA38C1"/>
    <w:rsid w:val="00AF41B6"/>
    <w:rsid w:val="00AF48D4"/>
    <w:rsid w:val="00B00502"/>
    <w:rsid w:val="00B43680"/>
    <w:rsid w:val="00B61BD0"/>
    <w:rsid w:val="00B75F0B"/>
    <w:rsid w:val="00B840C5"/>
    <w:rsid w:val="00BA190F"/>
    <w:rsid w:val="00BC6C1B"/>
    <w:rsid w:val="00BE2618"/>
    <w:rsid w:val="00C01255"/>
    <w:rsid w:val="00C07460"/>
    <w:rsid w:val="00C417A4"/>
    <w:rsid w:val="00C75D8F"/>
    <w:rsid w:val="00C77E37"/>
    <w:rsid w:val="00C85695"/>
    <w:rsid w:val="00C87B43"/>
    <w:rsid w:val="00CD7754"/>
    <w:rsid w:val="00D11C8C"/>
    <w:rsid w:val="00D24C4E"/>
    <w:rsid w:val="00D31552"/>
    <w:rsid w:val="00D370AC"/>
    <w:rsid w:val="00D4013C"/>
    <w:rsid w:val="00D577AD"/>
    <w:rsid w:val="00D979D2"/>
    <w:rsid w:val="00DB644B"/>
    <w:rsid w:val="00DD0092"/>
    <w:rsid w:val="00E16C98"/>
    <w:rsid w:val="00E90B1D"/>
    <w:rsid w:val="00ED2BB0"/>
    <w:rsid w:val="00EF60B9"/>
    <w:rsid w:val="00F67059"/>
    <w:rsid w:val="00F73907"/>
    <w:rsid w:val="00F85B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B54D4"/>
  <w15:chartTrackingRefBased/>
  <w15:docId w15:val="{D5B8825A-A2C7-4B08-8AED-5741E1EF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2618"/>
    <w:rPr>
      <w:sz w:val="16"/>
      <w:szCs w:val="16"/>
    </w:rPr>
  </w:style>
  <w:style w:type="paragraph" w:styleId="CommentText">
    <w:name w:val="annotation text"/>
    <w:basedOn w:val="Normal"/>
    <w:link w:val="CommentTextChar"/>
    <w:uiPriority w:val="99"/>
    <w:unhideWhenUsed/>
    <w:rsid w:val="00BE2618"/>
    <w:pPr>
      <w:spacing w:line="240" w:lineRule="auto"/>
    </w:pPr>
    <w:rPr>
      <w:sz w:val="20"/>
      <w:szCs w:val="20"/>
    </w:rPr>
  </w:style>
  <w:style w:type="character" w:customStyle="1" w:styleId="CommentTextChar">
    <w:name w:val="Comment Text Char"/>
    <w:basedOn w:val="DefaultParagraphFont"/>
    <w:link w:val="CommentText"/>
    <w:uiPriority w:val="99"/>
    <w:rsid w:val="00BE2618"/>
    <w:rPr>
      <w:sz w:val="20"/>
      <w:szCs w:val="20"/>
    </w:rPr>
  </w:style>
  <w:style w:type="paragraph" w:styleId="CommentSubject">
    <w:name w:val="annotation subject"/>
    <w:basedOn w:val="CommentText"/>
    <w:next w:val="CommentText"/>
    <w:link w:val="CommentSubjectChar"/>
    <w:uiPriority w:val="99"/>
    <w:semiHidden/>
    <w:unhideWhenUsed/>
    <w:rsid w:val="00BE2618"/>
    <w:rPr>
      <w:b/>
      <w:bCs/>
    </w:rPr>
  </w:style>
  <w:style w:type="character" w:customStyle="1" w:styleId="CommentSubjectChar">
    <w:name w:val="Comment Subject Char"/>
    <w:basedOn w:val="CommentTextChar"/>
    <w:link w:val="CommentSubject"/>
    <w:uiPriority w:val="99"/>
    <w:semiHidden/>
    <w:rsid w:val="00BE2618"/>
    <w:rPr>
      <w:b/>
      <w:bCs/>
      <w:sz w:val="20"/>
      <w:szCs w:val="20"/>
    </w:rPr>
  </w:style>
  <w:style w:type="paragraph" w:styleId="ListParagraph">
    <w:name w:val="List Paragraph"/>
    <w:basedOn w:val="Normal"/>
    <w:uiPriority w:val="34"/>
    <w:qFormat/>
    <w:rsid w:val="00BE2618"/>
    <w:pPr>
      <w:ind w:left="720"/>
      <w:contextualSpacing/>
    </w:pPr>
  </w:style>
  <w:style w:type="paragraph" w:customStyle="1" w:styleId="Default">
    <w:name w:val="Default"/>
    <w:rsid w:val="001338C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A38C1"/>
    <w:rPr>
      <w:color w:val="0563C1" w:themeColor="hyperlink"/>
      <w:u w:val="single"/>
    </w:rPr>
  </w:style>
  <w:style w:type="character" w:styleId="UnresolvedMention">
    <w:name w:val="Unresolved Mention"/>
    <w:basedOn w:val="DefaultParagraphFont"/>
    <w:uiPriority w:val="99"/>
    <w:semiHidden/>
    <w:unhideWhenUsed/>
    <w:rsid w:val="00AA38C1"/>
    <w:rPr>
      <w:color w:val="605E5C"/>
      <w:shd w:val="clear" w:color="auto" w:fill="E1DFDD"/>
    </w:rPr>
  </w:style>
  <w:style w:type="character" w:styleId="FollowedHyperlink">
    <w:name w:val="FollowedHyperlink"/>
    <w:basedOn w:val="DefaultParagraphFont"/>
    <w:uiPriority w:val="99"/>
    <w:semiHidden/>
    <w:unhideWhenUsed/>
    <w:rsid w:val="00AA38C1"/>
    <w:rPr>
      <w:color w:val="954F72" w:themeColor="followedHyperlink"/>
      <w:u w:val="single"/>
    </w:rPr>
  </w:style>
  <w:style w:type="paragraph" w:styleId="Header">
    <w:name w:val="header"/>
    <w:basedOn w:val="Normal"/>
    <w:link w:val="HeaderChar"/>
    <w:unhideWhenUsed/>
    <w:rsid w:val="003E62B4"/>
    <w:pPr>
      <w:tabs>
        <w:tab w:val="center" w:pos="4320"/>
        <w:tab w:val="right" w:pos="8640"/>
      </w:tabs>
      <w:spacing w:after="0" w:line="240" w:lineRule="auto"/>
    </w:pPr>
  </w:style>
  <w:style w:type="character" w:customStyle="1" w:styleId="HeaderChar">
    <w:name w:val="Header Char"/>
    <w:basedOn w:val="DefaultParagraphFont"/>
    <w:link w:val="Header"/>
    <w:rsid w:val="003E62B4"/>
  </w:style>
  <w:style w:type="paragraph" w:styleId="Footer">
    <w:name w:val="footer"/>
    <w:basedOn w:val="Normal"/>
    <w:link w:val="FooterChar"/>
    <w:uiPriority w:val="99"/>
    <w:unhideWhenUsed/>
    <w:rsid w:val="003E62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62B4"/>
  </w:style>
  <w:style w:type="table" w:styleId="TableGrid">
    <w:name w:val="Table Grid"/>
    <w:basedOn w:val="TableNormal"/>
    <w:rsid w:val="00CD775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1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urobankholding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908</Words>
  <Characters>5362</Characters>
  <Application>Microsoft Office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Chadolias Ioannis</cp:lastModifiedBy>
  <cp:revision>41</cp:revision>
  <dcterms:created xsi:type="dcterms:W3CDTF">2022-09-05T08:16:00Z</dcterms:created>
  <dcterms:modified xsi:type="dcterms:W3CDTF">2023-09-07T10:53:00Z</dcterms:modified>
</cp:coreProperties>
</file>