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30E" w:rsidRPr="00DE633A" w:rsidRDefault="00133FA6" w:rsidP="00DE633A">
      <w:pPr>
        <w:jc w:val="center"/>
        <w:rPr>
          <w:b/>
          <w:bCs/>
        </w:rPr>
      </w:pPr>
      <w:r w:rsidRPr="00DE633A">
        <w:rPr>
          <w:b/>
          <w:bCs/>
        </w:rPr>
        <w:t xml:space="preserve">ΑΠΟΦΑΣΕΙΣ ΤΗΣ ΤΑΚΤΙΚΗΣ ΓΕΝΙΚΗΣ ΣΥΝΕΛΕΥΣΗΣ ΤΩΝ ΜΕΤΟΧΩΝ ΤΗΣ ΦΙΛΙΠΠΟΣ ΝΑΚΑΣ Α.Β.Ε.Ε.Τ.Ε. ΤΗΣ </w:t>
      </w:r>
      <w:r w:rsidR="00D80E9D" w:rsidRPr="00D80E9D">
        <w:rPr>
          <w:b/>
          <w:bCs/>
        </w:rPr>
        <w:t>7</w:t>
      </w:r>
      <w:r w:rsidRPr="00DE633A">
        <w:rPr>
          <w:b/>
          <w:bCs/>
          <w:vertAlign w:val="superscript"/>
        </w:rPr>
        <w:t>ΗΣ</w:t>
      </w:r>
      <w:r w:rsidRPr="00DE633A">
        <w:rPr>
          <w:b/>
          <w:bCs/>
        </w:rPr>
        <w:t xml:space="preserve"> </w:t>
      </w:r>
      <w:r w:rsidR="00D80E9D">
        <w:rPr>
          <w:b/>
          <w:bCs/>
        </w:rPr>
        <w:t>ΔΕΚΕΜΒΡΙΟΥ</w:t>
      </w:r>
      <w:r w:rsidRPr="00DE633A">
        <w:rPr>
          <w:b/>
          <w:bCs/>
        </w:rPr>
        <w:t xml:space="preserve"> 202</w:t>
      </w:r>
      <w:r w:rsidR="00D80E9D">
        <w:rPr>
          <w:b/>
          <w:bCs/>
        </w:rPr>
        <w:t>1</w:t>
      </w:r>
    </w:p>
    <w:p w:rsidR="00133FA6" w:rsidRDefault="00133FA6">
      <w:r>
        <w:t xml:space="preserve">Στην Τακτική Γενική Συνέλευση των μετόχων της </w:t>
      </w:r>
      <w:r w:rsidR="00D80E9D">
        <w:t>7</w:t>
      </w:r>
      <w:r w:rsidRPr="00133FA6">
        <w:rPr>
          <w:vertAlign w:val="superscript"/>
        </w:rPr>
        <w:t>ης</w:t>
      </w:r>
      <w:r>
        <w:t xml:space="preserve"> </w:t>
      </w:r>
      <w:r w:rsidR="00D80E9D">
        <w:t>Δεκεμβρίου</w:t>
      </w:r>
      <w:r>
        <w:t xml:space="preserve"> 202</w:t>
      </w:r>
      <w:r w:rsidR="00D80E9D">
        <w:t>1</w:t>
      </w:r>
      <w:r>
        <w:t xml:space="preserve"> το σύνολο των μετοχών που κατατέθηκαν </w:t>
      </w:r>
      <w:r w:rsidRPr="00480C76">
        <w:t xml:space="preserve">ήταν </w:t>
      </w:r>
      <w:r w:rsidR="00480C76" w:rsidRPr="00480C76">
        <w:t>5.056.680</w:t>
      </w:r>
      <w:r w:rsidR="00480C76" w:rsidRPr="00480C76">
        <w:rPr>
          <w:rFonts w:ascii="Times New Roman" w:eastAsia="Arial Unicode MS" w:hAnsi="Times New Roman"/>
          <w:b/>
        </w:rPr>
        <w:t xml:space="preserve"> </w:t>
      </w:r>
      <w:r w:rsidRPr="00480C76">
        <w:t xml:space="preserve">ήτοι το </w:t>
      </w:r>
      <w:r w:rsidR="00480C76" w:rsidRPr="00480C76">
        <w:t>79</w:t>
      </w:r>
      <w:r w:rsidRPr="00480C76">
        <w:t>,</w:t>
      </w:r>
      <w:r w:rsidR="00480C76" w:rsidRPr="00480C76">
        <w:t>75</w:t>
      </w:r>
      <w:r w:rsidRPr="00480C76">
        <w:t>% του</w:t>
      </w:r>
      <w:r>
        <w:t xml:space="preserve"> συνολικού μετοχικού κεφαλαίου.</w:t>
      </w:r>
    </w:p>
    <w:p w:rsidR="00133FA6" w:rsidRDefault="00133FA6">
      <w:r>
        <w:t>Στη συνέχεια οι παρευρισκόμενοι ενέκριναν τα ακόλουθα:</w:t>
      </w:r>
    </w:p>
    <w:p w:rsidR="00133FA6" w:rsidRDefault="00133FA6" w:rsidP="00133FA6">
      <w:pPr>
        <w:pStyle w:val="a3"/>
        <w:numPr>
          <w:ilvl w:val="0"/>
          <w:numId w:val="1"/>
        </w:numPr>
      </w:pPr>
      <w:r>
        <w:t>Την</w:t>
      </w:r>
      <w:r w:rsidRPr="00133FA6">
        <w:t xml:space="preserve"> ετήσια Οικονομική Έκθεση της Εταιρείας και του Ομίλου της εταιρικής χρήσης 202</w:t>
      </w:r>
      <w:r w:rsidR="00D80E9D">
        <w:t>1</w:t>
      </w:r>
      <w:r w:rsidRPr="00133FA6">
        <w:t xml:space="preserve"> (01.07.20</w:t>
      </w:r>
      <w:r w:rsidR="00D80E9D">
        <w:t>20</w:t>
      </w:r>
      <w:r w:rsidRPr="00133FA6">
        <w:t xml:space="preserve"> - 30.06.202</w:t>
      </w:r>
      <w:r w:rsidR="00D80E9D">
        <w:t>1</w:t>
      </w:r>
      <w:r w:rsidRPr="00133FA6">
        <w:t>) μετά των ετήσιων Χρηματοοικονομικών Καταστάσεων (εταιρικών και ενοποιημένων) της εν λόγω εταιρικής χρήσεως καθώς και των σχετικών ετήσιων Εκθέσεων του Διοικητικού Συμβουλίου και των Ελεγκτών.</w:t>
      </w:r>
    </w:p>
    <w:p w:rsidR="00E04264" w:rsidRDefault="00E04264" w:rsidP="00E04264">
      <w:pPr>
        <w:pStyle w:val="a3"/>
      </w:pPr>
    </w:p>
    <w:p w:rsidR="00E04264" w:rsidRDefault="00133FA6" w:rsidP="00E04264">
      <w:pPr>
        <w:pStyle w:val="a3"/>
        <w:numPr>
          <w:ilvl w:val="0"/>
          <w:numId w:val="1"/>
        </w:numPr>
      </w:pPr>
      <w:r>
        <w:t xml:space="preserve">Τη </w:t>
      </w:r>
      <w:r w:rsidRPr="00133FA6">
        <w:t>συνολική διαχείριση κατά το άρθρο 108 του Ν. 4548/2018 της χρήσεως 01.07.20</w:t>
      </w:r>
      <w:r w:rsidR="00D80E9D">
        <w:t>20</w:t>
      </w:r>
      <w:r w:rsidRPr="00133FA6">
        <w:t xml:space="preserve"> – 30.06.202</w:t>
      </w:r>
      <w:r w:rsidR="00D80E9D">
        <w:t>1</w:t>
      </w:r>
      <w:r w:rsidRPr="00133FA6">
        <w:t xml:space="preserve"> καθώς και</w:t>
      </w:r>
      <w:r>
        <w:t xml:space="preserve"> την</w:t>
      </w:r>
      <w:r w:rsidRPr="00133FA6">
        <w:t xml:space="preserve"> απαλλαγή των Ελεγκτών από κάθε ευθύνη.</w:t>
      </w:r>
    </w:p>
    <w:p w:rsidR="00E04264" w:rsidRDefault="00E04264" w:rsidP="00E04264">
      <w:pPr>
        <w:pStyle w:val="a3"/>
      </w:pPr>
    </w:p>
    <w:p w:rsidR="00133FA6" w:rsidRDefault="00D80E9D" w:rsidP="00E04264">
      <w:pPr>
        <w:pStyle w:val="a3"/>
        <w:numPr>
          <w:ilvl w:val="0"/>
          <w:numId w:val="1"/>
        </w:numPr>
        <w:spacing w:after="0" w:line="240" w:lineRule="auto"/>
      </w:pPr>
      <w:r>
        <w:t xml:space="preserve">Την έγκριση της Πολιτικής Καταλληλότητας </w:t>
      </w:r>
      <w:r w:rsidRPr="00D80E9D">
        <w:t>όπως καταρτίστηκε από την Επιτροπή Αμοιβών &amp; Υποψηφιοτήτων της εταιρείας</w:t>
      </w:r>
      <w:r>
        <w:t xml:space="preserve"> και έχει αναρτηθεί στην ιστοσελίδα της εταιρείας.</w:t>
      </w:r>
    </w:p>
    <w:p w:rsidR="00E04264" w:rsidRDefault="00E04264" w:rsidP="00E04264">
      <w:pPr>
        <w:spacing w:after="0" w:line="240" w:lineRule="auto"/>
      </w:pPr>
    </w:p>
    <w:p w:rsidR="00D80E9D" w:rsidRDefault="00480C76" w:rsidP="00D80E9D">
      <w:pPr>
        <w:pStyle w:val="a3"/>
        <w:numPr>
          <w:ilvl w:val="0"/>
          <w:numId w:val="1"/>
        </w:numPr>
        <w:spacing w:after="0" w:line="240" w:lineRule="auto"/>
      </w:pPr>
      <w:r w:rsidRPr="00480C76">
        <w:t xml:space="preserve">Την </w:t>
      </w:r>
      <w:bookmarkStart w:id="0" w:name="_Hlk89787334"/>
      <w:r w:rsidRPr="00480C76">
        <w:t xml:space="preserve">Έκθεση Αποδοχών Μελών του Διοικητικού Συμβουλίου </w:t>
      </w:r>
      <w:bookmarkEnd w:id="0"/>
      <w:r w:rsidRPr="00480C76">
        <w:t>σύμφωνα με το άρθρο 112 Ν. 4548/2018 για την περίοδο 01.07.2020 έως 30.06.2021 και την Έκθεση του Ανεξάρτητου Ορκωτού Ελεγκτή Λογιστή για τον έλεγχο της πληρότητας των πληροφοριών που περιλαμβάνει η Έκθεση Αποδοχών Σύμφωνα με το άρθρο 112 του Ν. 4548/2018.</w:t>
      </w:r>
    </w:p>
    <w:p w:rsidR="00E04264" w:rsidRPr="00480C76" w:rsidRDefault="00E04264" w:rsidP="00E04264">
      <w:pPr>
        <w:spacing w:after="0" w:line="240" w:lineRule="auto"/>
      </w:pPr>
    </w:p>
    <w:p w:rsidR="00E04264" w:rsidRPr="00E04264" w:rsidRDefault="00480C76" w:rsidP="00E04264">
      <w:pPr>
        <w:pStyle w:val="a3"/>
        <w:numPr>
          <w:ilvl w:val="0"/>
          <w:numId w:val="1"/>
        </w:numPr>
      </w:pPr>
      <w:r>
        <w:rPr>
          <w:rFonts w:ascii="Calibri" w:hAnsi="Calibri"/>
          <w:spacing w:val="-2"/>
          <w:sz w:val="24"/>
          <w:szCs w:val="24"/>
        </w:rPr>
        <w:t xml:space="preserve">Την </w:t>
      </w:r>
      <w:r w:rsidRPr="00480C76">
        <w:rPr>
          <w:rFonts w:ascii="Calibri" w:hAnsi="Calibri"/>
          <w:spacing w:val="-2"/>
          <w:sz w:val="24"/>
          <w:szCs w:val="24"/>
        </w:rPr>
        <w:t>Πολιτική Αμοιβών των Μελών του Διοικητικού Συμβουλίου</w:t>
      </w:r>
      <w:r>
        <w:rPr>
          <w:rFonts w:ascii="Calibri" w:hAnsi="Calibri"/>
          <w:spacing w:val="-2"/>
          <w:sz w:val="24"/>
          <w:szCs w:val="24"/>
        </w:rPr>
        <w:t>.</w:t>
      </w:r>
    </w:p>
    <w:p w:rsidR="00E04264" w:rsidRDefault="00E04264" w:rsidP="00E04264">
      <w:pPr>
        <w:pStyle w:val="a3"/>
        <w:spacing w:after="0" w:line="240" w:lineRule="auto"/>
      </w:pPr>
    </w:p>
    <w:p w:rsidR="00D80E9D" w:rsidRPr="00054C20" w:rsidRDefault="00D80E9D" w:rsidP="00E04264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Calibri" w:hAnsi="Calibri"/>
          <w:spacing w:val="-2"/>
          <w:sz w:val="24"/>
          <w:szCs w:val="24"/>
        </w:rPr>
        <w:t>Την εκλογή νέου Διοικητικού Συμβουλίου</w:t>
      </w:r>
      <w:r w:rsidR="00054C20">
        <w:rPr>
          <w:rFonts w:ascii="Calibri" w:hAnsi="Calibri"/>
          <w:spacing w:val="-2"/>
          <w:sz w:val="24"/>
          <w:szCs w:val="24"/>
        </w:rPr>
        <w:t xml:space="preserve"> το οποίο αποτελείται από τους:</w:t>
      </w:r>
    </w:p>
    <w:p w:rsidR="00054C20" w:rsidRDefault="00054C20" w:rsidP="00054C20">
      <w:pPr>
        <w:pStyle w:val="a3"/>
        <w:numPr>
          <w:ilvl w:val="0"/>
          <w:numId w:val="2"/>
        </w:numPr>
        <w:ind w:left="1080"/>
      </w:pPr>
      <w:r>
        <w:t>Κωνσταντίνο Νάκας του Φιλίππου</w:t>
      </w:r>
      <w:r w:rsidR="00577876">
        <w:t>, εκτελεστικό μέλος</w:t>
      </w:r>
      <w:r>
        <w:t xml:space="preserve"> </w:t>
      </w:r>
    </w:p>
    <w:p w:rsidR="00054C20" w:rsidRDefault="00054C20" w:rsidP="00054C20">
      <w:pPr>
        <w:pStyle w:val="a3"/>
        <w:numPr>
          <w:ilvl w:val="0"/>
          <w:numId w:val="2"/>
        </w:numPr>
        <w:ind w:left="1080"/>
      </w:pPr>
      <w:r>
        <w:t>Γεώργιο Νάκα του Φιλίππου</w:t>
      </w:r>
      <w:r w:rsidR="00577876">
        <w:t>, εκτελεστικό μέλος</w:t>
      </w:r>
    </w:p>
    <w:p w:rsidR="00054C20" w:rsidRDefault="00054C20" w:rsidP="00054C20">
      <w:pPr>
        <w:pStyle w:val="a3"/>
        <w:numPr>
          <w:ilvl w:val="0"/>
          <w:numId w:val="2"/>
        </w:numPr>
        <w:ind w:left="1080"/>
      </w:pPr>
      <w:r>
        <w:t>Μαρία Χατζηγεωργίου</w:t>
      </w:r>
      <w:r w:rsidR="00577876">
        <w:t>, εκτελεστικό μέλος</w:t>
      </w:r>
    </w:p>
    <w:p w:rsidR="00054C20" w:rsidRDefault="00054C20" w:rsidP="00054C20">
      <w:pPr>
        <w:pStyle w:val="a3"/>
        <w:numPr>
          <w:ilvl w:val="0"/>
          <w:numId w:val="2"/>
        </w:numPr>
        <w:ind w:left="1080"/>
      </w:pPr>
      <w:r>
        <w:t>Στέλιο Βασιλάκη του Δημητρίου</w:t>
      </w:r>
      <w:r w:rsidR="00577876">
        <w:t>, μη εκτελεστικό μέλος</w:t>
      </w:r>
      <w:bookmarkStart w:id="1" w:name="_GoBack"/>
      <w:bookmarkEnd w:id="1"/>
    </w:p>
    <w:p w:rsidR="00054C20" w:rsidRDefault="00054C20" w:rsidP="00054C20">
      <w:pPr>
        <w:pStyle w:val="a3"/>
        <w:numPr>
          <w:ilvl w:val="0"/>
          <w:numId w:val="2"/>
        </w:numPr>
        <w:ind w:left="1080"/>
      </w:pPr>
      <w:r>
        <w:t xml:space="preserve">Μιλτιάδης Βαρνάβας του Γεωργίου, Ανεξάρτητο μη </w:t>
      </w:r>
      <w:r w:rsidR="00480C76">
        <w:t>ε</w:t>
      </w:r>
      <w:r>
        <w:t xml:space="preserve">κτελεστικό </w:t>
      </w:r>
      <w:r w:rsidR="00480C76">
        <w:t>μ</w:t>
      </w:r>
      <w:r>
        <w:t>έλος</w:t>
      </w:r>
    </w:p>
    <w:p w:rsidR="00054C20" w:rsidRDefault="00054C20" w:rsidP="00054C20">
      <w:pPr>
        <w:pStyle w:val="a3"/>
        <w:numPr>
          <w:ilvl w:val="0"/>
          <w:numId w:val="2"/>
        </w:numPr>
        <w:ind w:left="1080"/>
      </w:pPr>
      <w:r>
        <w:t xml:space="preserve">Δημήτρη Τσαπόγα του Ιωάννη, Ανεξάρτητο μη </w:t>
      </w:r>
      <w:r w:rsidR="00480C76">
        <w:t>ε</w:t>
      </w:r>
      <w:r>
        <w:t xml:space="preserve">κτελεστικό </w:t>
      </w:r>
      <w:r w:rsidR="00480C76">
        <w:t>μ</w:t>
      </w:r>
      <w:r>
        <w:t>έλος</w:t>
      </w:r>
    </w:p>
    <w:p w:rsidR="00054C20" w:rsidRDefault="00054C20" w:rsidP="00054C20">
      <w:pPr>
        <w:pStyle w:val="a3"/>
        <w:numPr>
          <w:ilvl w:val="0"/>
          <w:numId w:val="2"/>
        </w:numPr>
        <w:spacing w:after="0" w:line="240" w:lineRule="auto"/>
        <w:ind w:left="1080"/>
      </w:pPr>
      <w:r>
        <w:t xml:space="preserve">Αγγελική Καμπέρη του Χριστόφορου, Ανεξάρτητο μη </w:t>
      </w:r>
      <w:r w:rsidR="00480C76">
        <w:t>ε</w:t>
      </w:r>
      <w:r>
        <w:t xml:space="preserve">κτελεστικό </w:t>
      </w:r>
      <w:r w:rsidR="00480C76">
        <w:t>μ</w:t>
      </w:r>
      <w:r>
        <w:t>έλος</w:t>
      </w:r>
    </w:p>
    <w:p w:rsidR="00480C76" w:rsidRDefault="00480C76" w:rsidP="00480C76">
      <w:pPr>
        <w:pStyle w:val="a3"/>
        <w:spacing w:after="0" w:line="240" w:lineRule="auto"/>
        <w:ind w:left="1080"/>
      </w:pPr>
    </w:p>
    <w:p w:rsidR="00054C20" w:rsidRDefault="00054C20" w:rsidP="00480C76">
      <w:pPr>
        <w:spacing w:after="0" w:line="240" w:lineRule="auto"/>
        <w:ind w:left="720"/>
      </w:pPr>
      <w:r>
        <w:t xml:space="preserve">Η δε θητεία του Διοικητικού Συμβουλίου </w:t>
      </w:r>
      <w:r w:rsidR="00480C76">
        <w:t>αποφασίστηκε</w:t>
      </w:r>
      <w:r>
        <w:t xml:space="preserve"> να είναι πενταετής και να </w:t>
      </w:r>
      <w:r w:rsidR="00480C76">
        <w:t>λ</w:t>
      </w:r>
      <w:r>
        <w:t xml:space="preserve">ήγει </w:t>
      </w:r>
      <w:r w:rsidR="00480C76">
        <w:t xml:space="preserve"> </w:t>
      </w:r>
      <w:r>
        <w:t>στις 7 Δεκεμβρίου 2026.</w:t>
      </w:r>
    </w:p>
    <w:p w:rsidR="00E04264" w:rsidRPr="00133FA6" w:rsidRDefault="00E04264" w:rsidP="00480C76">
      <w:pPr>
        <w:spacing w:after="0" w:line="240" w:lineRule="auto"/>
        <w:ind w:left="720"/>
      </w:pPr>
    </w:p>
    <w:p w:rsidR="00054C20" w:rsidRDefault="00133FA6" w:rsidP="00133FA6">
      <w:pPr>
        <w:pStyle w:val="a3"/>
        <w:numPr>
          <w:ilvl w:val="0"/>
          <w:numId w:val="1"/>
        </w:numPr>
      </w:pPr>
      <w:r w:rsidRPr="00133FA6">
        <w:t>Την επιλογή της εταιρείας «Σ.Ο.Λ. Α.Ε. ΟΡΚΩΤΟΙ ΕΛΕΓΚΤΕΣ ΛΟΓΙΣΤΕΣ» Φωκ. Νέγρη 3, Αθήνα, για τον έλεγχο της χρήσης 01.07.20</w:t>
      </w:r>
      <w:r w:rsidR="00221FF4">
        <w:t>2</w:t>
      </w:r>
      <w:r w:rsidR="00054C20">
        <w:t>1</w:t>
      </w:r>
      <w:r w:rsidRPr="00133FA6">
        <w:t xml:space="preserve"> – 30.06.202</w:t>
      </w:r>
      <w:r w:rsidR="00054C20">
        <w:t>2</w:t>
      </w:r>
      <w:r w:rsidRPr="00133FA6">
        <w:t xml:space="preserve">  </w:t>
      </w:r>
      <w:r w:rsidR="00054C20" w:rsidRPr="00054C20">
        <w:t>και συγκεκριμένα τους ορκωτούς ελεγκτές λογιστές κο. Ηλία Καλιντέρη Αρ. Μητ. ΣΟΕΛ 36951 ως τακτικό και ως αναπληρωματικό τον κο. Βάϊο Ριζούλη του Αχιλλέα με Αρ. Μητ. ΣΟΕΛ 22041.</w:t>
      </w:r>
    </w:p>
    <w:p w:rsidR="00E04264" w:rsidRDefault="00E04264" w:rsidP="00E04264">
      <w:pPr>
        <w:pStyle w:val="a3"/>
      </w:pPr>
    </w:p>
    <w:p w:rsidR="00054C20" w:rsidRDefault="00054C20" w:rsidP="00133FA6">
      <w:pPr>
        <w:pStyle w:val="a3"/>
        <w:numPr>
          <w:ilvl w:val="0"/>
          <w:numId w:val="1"/>
        </w:numPr>
      </w:pPr>
      <w:r>
        <w:t>Τον προσδιορισμό της Επιτροπής Ελέγχου η οποία</w:t>
      </w:r>
      <w:r w:rsidRPr="00054C20">
        <w:t xml:space="preserve"> αποτελείται από 2 ανεξάρτητα μη εκτελεστικά μέλη και ένα μη εκτελεστικό μέλος του Διοικητικού Συμβουλίου.  Η </w:t>
      </w:r>
      <w:r w:rsidRPr="00054C20">
        <w:lastRenderedPageBreak/>
        <w:t xml:space="preserve">θητεία των μελών της Επιτροπής Ελέγχου </w:t>
      </w:r>
      <w:r>
        <w:t>αποφασίστηκε και εγκρίθηκε</w:t>
      </w:r>
      <w:r w:rsidRPr="00054C20">
        <w:t xml:space="preserve"> να είναι πενταετής.</w:t>
      </w:r>
    </w:p>
    <w:p w:rsidR="00221FF4" w:rsidRDefault="00221FF4" w:rsidP="00133FA6">
      <w:pPr>
        <w:pStyle w:val="a3"/>
        <w:numPr>
          <w:ilvl w:val="0"/>
          <w:numId w:val="1"/>
        </w:numPr>
      </w:pPr>
      <w:r w:rsidRPr="00221FF4">
        <w:t xml:space="preserve">Την καταβολή ως μέρισμα του ποσού των </w:t>
      </w:r>
      <w:r w:rsidR="00054C20" w:rsidRPr="00054C20">
        <w:t xml:space="preserve">1.077.800 €  </w:t>
      </w:r>
      <w:r w:rsidRPr="00221FF4">
        <w:t>ήτοι € 0,1</w:t>
      </w:r>
      <w:r w:rsidR="00744A2E">
        <w:t>7</w:t>
      </w:r>
      <w:r w:rsidRPr="00221FF4">
        <w:t xml:space="preserve"> ανά μετοχή.   Τέλος, εξουσιοδοτήθηκε το Διοικητικό Συμβούλιο να ορίσει την ημερομηνία αποκοπής και πληρωμής του μερίσματος και να προβεί στις ανάλογες δημοσιεύσεις.</w:t>
      </w:r>
    </w:p>
    <w:p w:rsidR="00221FF4" w:rsidRDefault="00221FF4" w:rsidP="00221FF4">
      <w:pPr>
        <w:pStyle w:val="a3"/>
        <w:numPr>
          <w:ilvl w:val="0"/>
          <w:numId w:val="1"/>
        </w:numPr>
      </w:pPr>
      <w:r>
        <w:t xml:space="preserve">Την αύξηση του μετοχικού κεφαλαίου με κεφαλαιοποίηση μέρους του αποθεματικού της διαφοράς υπέρ το άρτιο ποσού </w:t>
      </w:r>
      <w:r w:rsidRPr="00221FF4">
        <w:t xml:space="preserve">443.800€ με αύξηση της ονομαστικής αξίας της μετοχής κατά  0,07€. </w:t>
      </w:r>
    </w:p>
    <w:p w:rsidR="00221FF4" w:rsidRDefault="00221FF4" w:rsidP="00221FF4">
      <w:pPr>
        <w:pStyle w:val="a3"/>
        <w:numPr>
          <w:ilvl w:val="0"/>
          <w:numId w:val="1"/>
        </w:numPr>
      </w:pPr>
      <w:r>
        <w:t xml:space="preserve">Τη μείωση του μετοχικού κεφαλαίου κατά </w:t>
      </w:r>
      <w:r w:rsidRPr="00221FF4">
        <w:t xml:space="preserve">443.800€ </w:t>
      </w:r>
      <w:r>
        <w:t xml:space="preserve">και την επιστροφή στους μετόχους ποσού </w:t>
      </w:r>
      <w:r w:rsidRPr="00221FF4">
        <w:t xml:space="preserve">443.800€ </w:t>
      </w:r>
      <w:r>
        <w:t>με αντίστοιχη μείωση της ονομαστικής αξίας της μετοχής κατά 0,07€. Επίσης εξουσιοδοτήθηκε το Διοικητικό Συμβούλιο να ορίσει την ημερομηνία αποκοπής και πληρωμής της επιστροφής κεφαλαίου προς τους δικαιούχους και να προβεί στις δέουσες δημοσιεύσεις.</w:t>
      </w:r>
    </w:p>
    <w:p w:rsidR="00221FF4" w:rsidRDefault="00221FF4" w:rsidP="00221FF4">
      <w:pPr>
        <w:pStyle w:val="a3"/>
        <w:numPr>
          <w:ilvl w:val="0"/>
          <w:numId w:val="1"/>
        </w:numPr>
      </w:pPr>
      <w:r>
        <w:t>Την τροποποίηση του άρθρου 5 του καταστατικού με τη συμπλήρωση των παρακάτω μεταβολών του μετοχικού κεφαλαίου:</w:t>
      </w:r>
    </w:p>
    <w:p w:rsidR="00221FF4" w:rsidRDefault="00221FF4" w:rsidP="00221FF4">
      <w:pPr>
        <w:pStyle w:val="a3"/>
      </w:pPr>
      <w:r w:rsidRPr="00221FF4">
        <w:rPr>
          <w:b/>
          <w:bCs/>
        </w:rPr>
        <w:t>κ</w:t>
      </w:r>
      <w:r w:rsidR="00744A2E">
        <w:rPr>
          <w:b/>
          <w:bCs/>
        </w:rPr>
        <w:t>θ</w:t>
      </w:r>
      <w:r w:rsidRPr="00221FF4">
        <w:rPr>
          <w:b/>
          <w:bCs/>
        </w:rPr>
        <w:t>)</w:t>
      </w:r>
      <w:r>
        <w:t xml:space="preserve"> Με την από </w:t>
      </w:r>
      <w:r w:rsidR="00744A2E">
        <w:t>07</w:t>
      </w:r>
      <w:r>
        <w:t>.1</w:t>
      </w:r>
      <w:r w:rsidR="00744A2E">
        <w:t>2</w:t>
      </w:r>
      <w:r>
        <w:t>.202</w:t>
      </w:r>
      <w:r w:rsidR="00744A2E">
        <w:t>1</w:t>
      </w:r>
      <w:r>
        <w:t xml:space="preserve"> απόφαση της Τακτικής Γενικής Συνέλευσης το μετοχικό κεφάλαιο της εταιρείας αυξάνεται κατά ποσό 443.800€ με κεφαλαιοποίηση του αποθεματικού από την έκδοση  μετοχών υπέρ το άρτιο και με αντίστοιχη αύξηση της ονομαστικής αξίας κάθε μετοχής κατά 0,07€. Έτσι το μετοχικό κεφάλαιο ανέρχεται στο ποσό των 4.247.800,00 € και διαιρείται σε 6.340.000 ονομαστικές μετοχές ονομαστικής αξίας 0,67 € ανά μετοχή.</w:t>
      </w:r>
    </w:p>
    <w:p w:rsidR="00221FF4" w:rsidRDefault="00221FF4" w:rsidP="00221FF4">
      <w:pPr>
        <w:pStyle w:val="a3"/>
      </w:pPr>
      <w:r w:rsidRPr="00221FF4">
        <w:rPr>
          <w:b/>
          <w:bCs/>
        </w:rPr>
        <w:t>κ</w:t>
      </w:r>
      <w:r w:rsidR="00744A2E">
        <w:rPr>
          <w:b/>
          <w:bCs/>
        </w:rPr>
        <w:t>ι</w:t>
      </w:r>
      <w:r w:rsidRPr="00221FF4">
        <w:rPr>
          <w:b/>
          <w:bCs/>
        </w:rPr>
        <w:t>)</w:t>
      </w:r>
      <w:r>
        <w:t xml:space="preserve"> Με την από </w:t>
      </w:r>
      <w:r w:rsidR="00744A2E">
        <w:t>07</w:t>
      </w:r>
      <w:r>
        <w:t>.1</w:t>
      </w:r>
      <w:r w:rsidR="00744A2E">
        <w:t>2</w:t>
      </w:r>
      <w:r>
        <w:t>.202</w:t>
      </w:r>
      <w:r w:rsidR="00744A2E">
        <w:t>1</w:t>
      </w:r>
      <w:r>
        <w:t xml:space="preserve"> απόφαση της Τακτικής Γενικής Συνέλευσης το μετοχικό κεφάλαιο της εταιρείας μειώνεται  κατά ποσό 443.800€ με επιστροφή μετρητών στους μετόχους ποσού 443.800€ με μείωση της ονομαστικής αξίας της μετοχής κατά 0,07€.  Έτσι το μετοχικό κεφάλαιο ανέρχεται στο ποσό των 3.804.000,00€ και διαιρείται σε 6.340.000 ονομαστικές μετοχές ονομαστικής αξίας 0,60 € ανά μετοχή.</w:t>
      </w:r>
    </w:p>
    <w:sectPr w:rsidR="00221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D0ED0"/>
    <w:multiLevelType w:val="hybridMultilevel"/>
    <w:tmpl w:val="E88E0C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50A9B"/>
    <w:multiLevelType w:val="hybridMultilevel"/>
    <w:tmpl w:val="47DAF7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A6"/>
    <w:rsid w:val="00054C20"/>
    <w:rsid w:val="00133FA6"/>
    <w:rsid w:val="00221FF4"/>
    <w:rsid w:val="00480C76"/>
    <w:rsid w:val="00577876"/>
    <w:rsid w:val="006927D3"/>
    <w:rsid w:val="00744A2E"/>
    <w:rsid w:val="00C93FE0"/>
    <w:rsid w:val="00D1030E"/>
    <w:rsid w:val="00D80E9D"/>
    <w:rsid w:val="00DE633A"/>
    <w:rsid w:val="00E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705A"/>
  <w15:chartTrackingRefBased/>
  <w15:docId w15:val="{8BA481D4-831E-426A-A037-F22E7EC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Λαψάνη Φιλοθέη</dc:creator>
  <cp:keywords/>
  <dc:description/>
  <cp:lastModifiedBy>Λαψάνη Φιλοθέη</cp:lastModifiedBy>
  <cp:revision>2</cp:revision>
  <dcterms:created xsi:type="dcterms:W3CDTF">2021-12-08T14:29:00Z</dcterms:created>
  <dcterms:modified xsi:type="dcterms:W3CDTF">2021-12-08T14:29:00Z</dcterms:modified>
</cp:coreProperties>
</file>