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2A" w:rsidRDefault="0068082A">
      <w:pPr>
        <w:rPr>
          <w:lang w:val="el-GR"/>
        </w:rPr>
      </w:pPr>
    </w:p>
    <w:p w:rsidR="008D5E2E" w:rsidRDefault="008D5E2E" w:rsidP="002F3DA7">
      <w:pPr>
        <w:spacing w:line="360" w:lineRule="auto"/>
        <w:jc w:val="both"/>
        <w:rPr>
          <w:lang w:val="el-GR"/>
        </w:rPr>
      </w:pPr>
    </w:p>
    <w:p w:rsidR="008D5E2E" w:rsidRPr="009719BB" w:rsidRDefault="008D5E2E" w:rsidP="008D5E2E">
      <w:pPr>
        <w:jc w:val="center"/>
        <w:rPr>
          <w:rFonts w:cs="Calibri-Bold"/>
          <w:b/>
          <w:bCs/>
          <w:sz w:val="24"/>
          <w:szCs w:val="24"/>
          <w:lang w:val="el-GR"/>
        </w:rPr>
      </w:pPr>
      <w:r w:rsidRPr="009719BB">
        <w:rPr>
          <w:rFonts w:cs="Calibri-Bold"/>
          <w:b/>
          <w:bCs/>
          <w:sz w:val="24"/>
          <w:szCs w:val="24"/>
          <w:lang w:val="el-GR"/>
        </w:rPr>
        <w:t>ΑΝΑΚΟΙΝΩΣΗ ΙΝΤΕΡΤΕΚ Α.Ε.</w:t>
      </w:r>
    </w:p>
    <w:p w:rsidR="008D5E2E" w:rsidRPr="009719BB" w:rsidRDefault="008D5E2E" w:rsidP="008D5E2E">
      <w:pPr>
        <w:jc w:val="center"/>
        <w:rPr>
          <w:rFonts w:cs="Calibri-Bold"/>
          <w:b/>
          <w:bCs/>
          <w:sz w:val="24"/>
          <w:szCs w:val="24"/>
          <w:lang w:val="el-GR"/>
        </w:rPr>
      </w:pPr>
      <w:r w:rsidRPr="009719BB">
        <w:rPr>
          <w:rFonts w:cs="Calibri-Bold"/>
          <w:b/>
          <w:bCs/>
          <w:sz w:val="24"/>
          <w:szCs w:val="24"/>
          <w:lang w:val="el-GR"/>
        </w:rPr>
        <w:t>ΕΠΙΠΤΩΣΕΙΣ ΕΝ</w:t>
      </w:r>
      <w:r w:rsidR="004558FF" w:rsidRPr="009719BB">
        <w:rPr>
          <w:rFonts w:cs="Calibri-Bold"/>
          <w:b/>
          <w:bCs/>
          <w:sz w:val="24"/>
          <w:szCs w:val="24"/>
          <w:lang w:val="el-GR"/>
        </w:rPr>
        <w:t>ΕΡΓΕΙΑΚΗΣ ΚΡΙΣΗΣ &amp; ΕΞΑΠΛΩΣΗΣ Τ</w:t>
      </w:r>
      <w:r w:rsidR="004558FF">
        <w:rPr>
          <w:rFonts w:cs="Calibri-Bold"/>
          <w:b/>
          <w:bCs/>
          <w:sz w:val="24"/>
          <w:szCs w:val="24"/>
          <w:lang w:val="el-GR"/>
        </w:rPr>
        <w:t>ΗΣ</w:t>
      </w:r>
      <w:r w:rsidRPr="009719BB">
        <w:rPr>
          <w:rFonts w:cs="Calibri-Bold"/>
          <w:b/>
          <w:bCs/>
          <w:sz w:val="24"/>
          <w:szCs w:val="24"/>
          <w:lang w:val="el-GR"/>
        </w:rPr>
        <w:t xml:space="preserve"> </w:t>
      </w:r>
      <w:r>
        <w:rPr>
          <w:rFonts w:cs="Calibri-Bold"/>
          <w:b/>
          <w:bCs/>
          <w:sz w:val="24"/>
          <w:szCs w:val="24"/>
        </w:rPr>
        <w:t>COVID</w:t>
      </w:r>
      <w:r w:rsidRPr="009719BB">
        <w:rPr>
          <w:rFonts w:cs="Calibri-Bold"/>
          <w:b/>
          <w:bCs/>
          <w:sz w:val="24"/>
          <w:szCs w:val="24"/>
          <w:lang w:val="el-GR"/>
        </w:rPr>
        <w:t>-19</w:t>
      </w:r>
    </w:p>
    <w:p w:rsidR="008D5E2E" w:rsidRPr="009719BB" w:rsidRDefault="008D5E2E" w:rsidP="008D5E2E">
      <w:pPr>
        <w:jc w:val="center"/>
        <w:rPr>
          <w:rFonts w:cs="Calibri-Bold"/>
          <w:b/>
          <w:bCs/>
          <w:sz w:val="24"/>
          <w:szCs w:val="24"/>
          <w:lang w:val="el-GR"/>
        </w:rPr>
      </w:pPr>
    </w:p>
    <w:p w:rsidR="004558FF" w:rsidRDefault="004558FF" w:rsidP="004558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4558FF">
        <w:rPr>
          <w:rFonts w:ascii="Calibri" w:hAnsi="Calibri" w:cs="Calibri"/>
          <w:sz w:val="24"/>
          <w:szCs w:val="24"/>
          <w:lang w:val="el-GR"/>
        </w:rPr>
        <w:t>Σε συνέχεια της</w:t>
      </w:r>
      <w:r w:rsidR="00BA4240">
        <w:rPr>
          <w:rFonts w:ascii="Calibri" w:hAnsi="Calibri" w:cs="Calibri"/>
          <w:sz w:val="24"/>
          <w:szCs w:val="24"/>
          <w:lang w:val="el-GR"/>
        </w:rPr>
        <w:t xml:space="preserve"> από 09/</w:t>
      </w:r>
      <w:r w:rsidRPr="004558FF">
        <w:rPr>
          <w:rFonts w:ascii="Calibri" w:hAnsi="Calibri" w:cs="Calibri"/>
          <w:sz w:val="24"/>
          <w:szCs w:val="24"/>
          <w:lang w:val="el-GR"/>
        </w:rPr>
        <w:t>11</w:t>
      </w:r>
      <w:r w:rsidR="00BA4240">
        <w:rPr>
          <w:rFonts w:ascii="Calibri" w:hAnsi="Calibri" w:cs="Calibri"/>
          <w:sz w:val="24"/>
          <w:szCs w:val="24"/>
          <w:lang w:val="el-GR"/>
        </w:rPr>
        <w:t>/</w:t>
      </w:r>
      <w:r w:rsidRPr="004558FF">
        <w:rPr>
          <w:rFonts w:ascii="Calibri" w:hAnsi="Calibri" w:cs="Calibri"/>
          <w:sz w:val="24"/>
          <w:szCs w:val="24"/>
          <w:lang w:val="el-GR"/>
        </w:rPr>
        <w:t xml:space="preserve">2021 </w:t>
      </w:r>
      <w:r w:rsidR="00BA4240">
        <w:rPr>
          <w:rFonts w:ascii="Calibri" w:hAnsi="Calibri" w:cs="Calibri"/>
          <w:sz w:val="24"/>
          <w:szCs w:val="24"/>
          <w:lang w:val="el-GR"/>
        </w:rPr>
        <w:t>επιστολή</w:t>
      </w:r>
      <w:r w:rsidR="00882C81">
        <w:rPr>
          <w:rFonts w:ascii="Calibri" w:hAnsi="Calibri" w:cs="Calibri"/>
          <w:sz w:val="24"/>
          <w:szCs w:val="24"/>
          <w:lang w:val="el-GR"/>
        </w:rPr>
        <w:t>ς</w:t>
      </w:r>
      <w:r w:rsidRPr="004558FF">
        <w:rPr>
          <w:rFonts w:ascii="Calibri" w:hAnsi="Calibri" w:cs="Calibri"/>
          <w:sz w:val="24"/>
          <w:szCs w:val="24"/>
          <w:lang w:val="el-GR"/>
        </w:rPr>
        <w:t xml:space="preserve"> της Επιτροπής Κεφαλαιαγοράς, σχετικά με την έγκυρη και έγκαιρη </w:t>
      </w:r>
      <w:r>
        <w:rPr>
          <w:rFonts w:ascii="Calibri" w:hAnsi="Calibri" w:cs="Calibri"/>
          <w:sz w:val="24"/>
          <w:szCs w:val="24"/>
          <w:lang w:val="el-GR"/>
        </w:rPr>
        <w:t>ενημέρωση</w:t>
      </w:r>
      <w:r w:rsidRPr="004558FF">
        <w:rPr>
          <w:rFonts w:ascii="Calibri" w:hAnsi="Calibri" w:cs="Calibri"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sz w:val="24"/>
          <w:szCs w:val="24"/>
          <w:lang w:val="el-GR"/>
        </w:rPr>
        <w:t xml:space="preserve">του επενδυτικού κοινού </w:t>
      </w:r>
      <w:r w:rsidR="00BA4240">
        <w:rPr>
          <w:rFonts w:ascii="Calibri" w:hAnsi="Calibri" w:cs="Calibri"/>
          <w:sz w:val="24"/>
          <w:szCs w:val="24"/>
          <w:lang w:val="el-GR"/>
        </w:rPr>
        <w:t xml:space="preserve">αναφορικά </w:t>
      </w:r>
      <w:r>
        <w:rPr>
          <w:rFonts w:ascii="Calibri" w:hAnsi="Calibri" w:cs="Calibri"/>
          <w:sz w:val="24"/>
          <w:szCs w:val="24"/>
          <w:lang w:val="el-GR"/>
        </w:rPr>
        <w:t xml:space="preserve">με τις επιπτώσεις της ενεργειακής κρίσης και της πανδημίας </w:t>
      </w:r>
      <w:r>
        <w:rPr>
          <w:rFonts w:ascii="Calibri" w:hAnsi="Calibri" w:cs="Calibri"/>
          <w:sz w:val="24"/>
          <w:szCs w:val="24"/>
        </w:rPr>
        <w:t>COVID</w:t>
      </w:r>
      <w:r w:rsidRPr="004558FF">
        <w:rPr>
          <w:rFonts w:ascii="Calibri" w:hAnsi="Calibri" w:cs="Calibri"/>
          <w:sz w:val="24"/>
          <w:szCs w:val="24"/>
          <w:lang w:val="el-GR"/>
        </w:rPr>
        <w:t>-19</w:t>
      </w:r>
      <w:r>
        <w:rPr>
          <w:rFonts w:ascii="Calibri" w:hAnsi="Calibri" w:cs="Calibri"/>
          <w:sz w:val="24"/>
          <w:szCs w:val="24"/>
          <w:lang w:val="el-GR"/>
        </w:rPr>
        <w:t xml:space="preserve">, η </w:t>
      </w:r>
      <w:r w:rsidR="00BC27BC">
        <w:rPr>
          <w:rFonts w:ascii="Calibri" w:hAnsi="Calibri" w:cs="Calibri"/>
          <w:sz w:val="24"/>
          <w:szCs w:val="24"/>
          <w:lang w:val="el-GR"/>
        </w:rPr>
        <w:t>Εταιρί</w:t>
      </w:r>
      <w:r>
        <w:rPr>
          <w:rFonts w:ascii="Calibri" w:hAnsi="Calibri" w:cs="Calibri"/>
          <w:sz w:val="24"/>
          <w:szCs w:val="24"/>
          <w:lang w:val="el-GR"/>
        </w:rPr>
        <w:t>α δημοσιεύει:</w:t>
      </w:r>
    </w:p>
    <w:p w:rsidR="004558FF" w:rsidRDefault="004558FF" w:rsidP="004558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</w:p>
    <w:p w:rsidR="004558FF" w:rsidRPr="00E11A3A" w:rsidRDefault="004558FF" w:rsidP="004558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  <w:r w:rsidRPr="005C6A41">
        <w:rPr>
          <w:rFonts w:ascii="Calibri" w:hAnsi="Calibri" w:cs="Calibri"/>
          <w:b/>
          <w:bCs/>
          <w:sz w:val="24"/>
          <w:szCs w:val="24"/>
          <w:lang w:val="el-GR"/>
        </w:rPr>
        <w:t xml:space="preserve">Α. </w:t>
      </w:r>
      <w:r w:rsidR="00967DD0" w:rsidRPr="005C6A41">
        <w:rPr>
          <w:rFonts w:ascii="Calibri" w:hAnsi="Calibri" w:cs="Calibri"/>
          <w:b/>
          <w:bCs/>
          <w:sz w:val="24"/>
          <w:szCs w:val="24"/>
          <w:lang w:val="el-GR"/>
        </w:rPr>
        <w:t>Βασικά Μ</w:t>
      </w:r>
      <w:r w:rsidR="001B3EEC">
        <w:rPr>
          <w:rFonts w:ascii="Calibri" w:hAnsi="Calibri" w:cs="Calibri"/>
          <w:b/>
          <w:bCs/>
          <w:sz w:val="24"/>
          <w:szCs w:val="24"/>
          <w:lang w:val="el-GR"/>
        </w:rPr>
        <w:t>εγέθη Κατάστασης Αποτελεσμάτων Γ’</w:t>
      </w:r>
      <w:r w:rsidR="005C6A41">
        <w:rPr>
          <w:rFonts w:ascii="Calibri" w:hAnsi="Calibri" w:cs="Calibri"/>
          <w:b/>
          <w:bCs/>
          <w:sz w:val="24"/>
          <w:szCs w:val="24"/>
          <w:lang w:val="el-GR"/>
        </w:rPr>
        <w:t xml:space="preserve"> Τριμήνου </w:t>
      </w:r>
      <w:r w:rsidR="00967DD0" w:rsidRPr="005C6A41">
        <w:rPr>
          <w:rFonts w:ascii="Calibri" w:hAnsi="Calibri" w:cs="Calibri"/>
          <w:b/>
          <w:bCs/>
          <w:sz w:val="24"/>
          <w:szCs w:val="24"/>
          <w:lang w:val="el-GR"/>
        </w:rPr>
        <w:t>202</w:t>
      </w:r>
      <w:r w:rsidR="005C6A41" w:rsidRPr="005C6A41">
        <w:rPr>
          <w:rFonts w:ascii="Calibri" w:hAnsi="Calibri" w:cs="Calibri"/>
          <w:b/>
          <w:bCs/>
          <w:sz w:val="24"/>
          <w:szCs w:val="24"/>
          <w:lang w:val="el-GR"/>
        </w:rPr>
        <w:t xml:space="preserve">1 &amp; </w:t>
      </w:r>
      <w:r w:rsidR="00E11A3A">
        <w:rPr>
          <w:rFonts w:ascii="Calibri" w:hAnsi="Calibri" w:cs="Calibri"/>
          <w:b/>
          <w:bCs/>
          <w:sz w:val="24"/>
          <w:szCs w:val="24"/>
          <w:lang w:val="el-GR"/>
        </w:rPr>
        <w:t>Εννιαμή</w:t>
      </w:r>
      <w:r w:rsidR="00E11A3A" w:rsidRPr="005C6A41">
        <w:rPr>
          <w:rFonts w:ascii="Calibri" w:hAnsi="Calibri" w:cs="Calibri"/>
          <w:b/>
          <w:bCs/>
          <w:sz w:val="24"/>
          <w:szCs w:val="24"/>
          <w:lang w:val="el-GR"/>
        </w:rPr>
        <w:t>νου</w:t>
      </w:r>
      <w:r w:rsidR="005C6A41" w:rsidRPr="005C6A41"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 w:rsidR="00967DD0" w:rsidRPr="005C6A41">
        <w:rPr>
          <w:rFonts w:ascii="Calibri" w:hAnsi="Calibri" w:cs="Calibri"/>
          <w:b/>
          <w:bCs/>
          <w:sz w:val="24"/>
          <w:szCs w:val="24"/>
          <w:lang w:val="el-GR"/>
        </w:rPr>
        <w:t xml:space="preserve">2021 </w:t>
      </w:r>
    </w:p>
    <w:p w:rsidR="00662AA9" w:rsidRPr="00E11A3A" w:rsidRDefault="00662AA9" w:rsidP="004558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</w:p>
    <w:p w:rsidR="00662AA9" w:rsidRPr="00E11A3A" w:rsidRDefault="00662AA9" w:rsidP="004558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</w:p>
    <w:tbl>
      <w:tblPr>
        <w:tblW w:w="9040" w:type="dxa"/>
        <w:tblInd w:w="93" w:type="dxa"/>
        <w:tblLook w:val="04A0"/>
      </w:tblPr>
      <w:tblGrid>
        <w:gridCol w:w="3100"/>
        <w:gridCol w:w="1500"/>
        <w:gridCol w:w="1480"/>
        <w:gridCol w:w="1480"/>
        <w:gridCol w:w="1480"/>
      </w:tblGrid>
      <w:tr w:rsidR="00662AA9" w:rsidRPr="00662AA9" w:rsidTr="00662AA9">
        <w:trPr>
          <w:trHeight w:val="6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E11A3A" w:rsidRDefault="00662AA9" w:rsidP="0066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/>
              </w:rPr>
            </w:pPr>
            <w:r w:rsidRPr="00662AA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AA9">
              <w:rPr>
                <w:rFonts w:ascii="Calibri" w:eastAsia="Times New Roman" w:hAnsi="Calibri" w:cs="Calibri"/>
                <w:b/>
                <w:bCs/>
                <w:color w:val="000000"/>
              </w:rPr>
              <w:t>01.01.2021        30.09.2021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AA9">
              <w:rPr>
                <w:rFonts w:ascii="Calibri" w:eastAsia="Times New Roman" w:hAnsi="Calibri" w:cs="Calibri"/>
                <w:b/>
                <w:bCs/>
                <w:color w:val="000000"/>
              </w:rPr>
              <w:t>01.07.2021       30.09.2021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AA9">
              <w:rPr>
                <w:rFonts w:ascii="Calibri" w:eastAsia="Times New Roman" w:hAnsi="Calibri" w:cs="Calibri"/>
                <w:b/>
                <w:bCs/>
                <w:color w:val="000000"/>
              </w:rPr>
              <w:t>01.01.2020        30.09.2020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AA9">
              <w:rPr>
                <w:rFonts w:ascii="Calibri" w:eastAsia="Times New Roman" w:hAnsi="Calibri" w:cs="Calibri"/>
                <w:b/>
                <w:bCs/>
                <w:color w:val="000000"/>
              </w:rPr>
              <w:t>01.07.2020    30.09.2020</w:t>
            </w:r>
          </w:p>
        </w:tc>
      </w:tr>
      <w:tr w:rsidR="00662AA9" w:rsidRPr="00662AA9" w:rsidTr="00662AA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AA9" w:rsidRPr="00ED59F7" w:rsidRDefault="00662AA9" w:rsidP="00ED59F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ED59F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="00ED59F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l-GR"/>
              </w:rPr>
              <w:t>ποσά</w:t>
            </w:r>
            <w:proofErr w:type="gramEnd"/>
            <w:r w:rsidR="00ED59F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l-GR"/>
              </w:rPr>
              <w:t xml:space="preserve"> σε χιλ</w:t>
            </w:r>
            <w:r w:rsidRPr="00ED59F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 €)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AA9" w:rsidRPr="00662AA9" w:rsidRDefault="00662AA9" w:rsidP="00662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62AA9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AA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AA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AA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62AA9" w:rsidRPr="00662AA9" w:rsidTr="00662AA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62AA9">
              <w:rPr>
                <w:rFonts w:ascii="Calibri" w:eastAsia="Times New Roman" w:hAnsi="Calibri" w:cs="Calibri"/>
                <w:color w:val="000000"/>
              </w:rPr>
              <w:t>Κύκλος</w:t>
            </w:r>
            <w:proofErr w:type="spellEnd"/>
            <w:r w:rsidRPr="00662AA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62AA9">
              <w:rPr>
                <w:rFonts w:ascii="Calibri" w:eastAsia="Times New Roman" w:hAnsi="Calibri" w:cs="Calibri"/>
                <w:color w:val="000000"/>
              </w:rPr>
              <w:t>εργασιών</w:t>
            </w:r>
            <w:proofErr w:type="spellEnd"/>
            <w:r w:rsidRPr="00662AA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 xml:space="preserve">16.045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 xml:space="preserve">5.198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 xml:space="preserve">13.515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 xml:space="preserve">4.721 </w:t>
            </w:r>
          </w:p>
        </w:tc>
      </w:tr>
      <w:tr w:rsidR="00662AA9" w:rsidRPr="00662AA9" w:rsidTr="00662AA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62AA9">
              <w:rPr>
                <w:rFonts w:ascii="Calibri" w:eastAsia="Times New Roman" w:hAnsi="Calibri" w:cs="Calibri"/>
                <w:color w:val="000000"/>
              </w:rPr>
              <w:t>Μικτό</w:t>
            </w:r>
            <w:proofErr w:type="spellEnd"/>
            <w:r w:rsidRPr="00662AA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62AA9">
              <w:rPr>
                <w:rFonts w:ascii="Calibri" w:eastAsia="Times New Roman" w:hAnsi="Calibri" w:cs="Calibri"/>
                <w:color w:val="000000"/>
              </w:rPr>
              <w:t>κέρδος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ED59F7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3.26</w:t>
            </w:r>
            <w:r>
              <w:rPr>
                <w:rFonts w:ascii="Calibri" w:eastAsia="Times New Roman" w:hAnsi="Calibri" w:cs="Calibri"/>
                <w:color w:val="000000"/>
                <w:lang w:val="el-GR"/>
              </w:rPr>
              <w:t>4</w:t>
            </w:r>
            <w:r w:rsidR="00662AA9" w:rsidRPr="00662AA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 xml:space="preserve">1.087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 xml:space="preserve">2.467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 xml:space="preserve">862 </w:t>
            </w:r>
          </w:p>
        </w:tc>
      </w:tr>
      <w:tr w:rsidR="00662AA9" w:rsidRPr="00662AA9" w:rsidTr="00662AA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2AA9" w:rsidRPr="00662AA9" w:rsidTr="00662AA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62AA9">
              <w:rPr>
                <w:rFonts w:ascii="Calibri" w:eastAsia="Times New Roman" w:hAnsi="Calibri" w:cs="Calibri"/>
                <w:b/>
                <w:bCs/>
                <w:color w:val="000000"/>
              </w:rPr>
              <w:t>Κέρδη</w:t>
            </w:r>
            <w:proofErr w:type="spellEnd"/>
            <w:r w:rsidRPr="00662A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/ (</w:t>
            </w:r>
            <w:proofErr w:type="spellStart"/>
            <w:r w:rsidRPr="00662AA9">
              <w:rPr>
                <w:rFonts w:ascii="Calibri" w:eastAsia="Times New Roman" w:hAnsi="Calibri" w:cs="Calibri"/>
                <w:b/>
                <w:bCs/>
                <w:color w:val="000000"/>
              </w:rPr>
              <w:t>Ζημίες</w:t>
            </w:r>
            <w:proofErr w:type="spellEnd"/>
            <w:r w:rsidRPr="00662A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) </w:t>
            </w:r>
            <w:proofErr w:type="spellStart"/>
            <w:r w:rsidRPr="00662AA9">
              <w:rPr>
                <w:rFonts w:ascii="Calibri" w:eastAsia="Times New Roman" w:hAnsi="Calibri" w:cs="Calibri"/>
                <w:b/>
                <w:bCs/>
                <w:color w:val="000000"/>
              </w:rPr>
              <w:t>προ</w:t>
            </w:r>
            <w:proofErr w:type="spellEnd"/>
            <w:r w:rsidRPr="00662A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62AA9">
              <w:rPr>
                <w:rFonts w:ascii="Calibri" w:eastAsia="Times New Roman" w:hAnsi="Calibri" w:cs="Calibri"/>
                <w:b/>
                <w:bCs/>
                <w:color w:val="000000"/>
              </w:rPr>
              <w:t>φόρων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A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AA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A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-398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2A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-207 </w:t>
            </w:r>
          </w:p>
        </w:tc>
      </w:tr>
      <w:tr w:rsidR="00662AA9" w:rsidRPr="00662AA9" w:rsidTr="00662AA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2AA9" w:rsidRPr="00662AA9" w:rsidTr="00662AA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62AA9">
              <w:rPr>
                <w:rFonts w:ascii="Calibri" w:eastAsia="Times New Roman" w:hAnsi="Calibri" w:cs="Calibri"/>
                <w:color w:val="000000"/>
              </w:rPr>
              <w:t>Κέρδη</w:t>
            </w:r>
            <w:proofErr w:type="spellEnd"/>
            <w:r w:rsidRPr="00662AA9">
              <w:rPr>
                <w:rFonts w:ascii="Calibri" w:eastAsia="Times New Roman" w:hAnsi="Calibri" w:cs="Calibri"/>
                <w:color w:val="000000"/>
              </w:rPr>
              <w:t xml:space="preserve"> / (</w:t>
            </w:r>
            <w:proofErr w:type="spellStart"/>
            <w:r w:rsidRPr="00662AA9">
              <w:rPr>
                <w:rFonts w:ascii="Calibri" w:eastAsia="Times New Roman" w:hAnsi="Calibri" w:cs="Calibri"/>
                <w:color w:val="000000"/>
              </w:rPr>
              <w:t>Ζημίες</w:t>
            </w:r>
            <w:proofErr w:type="spellEnd"/>
            <w:r w:rsidRPr="00662AA9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proofErr w:type="spellStart"/>
            <w:r w:rsidRPr="00662AA9">
              <w:rPr>
                <w:rFonts w:ascii="Calibri" w:eastAsia="Times New Roman" w:hAnsi="Calibri" w:cs="Calibri"/>
                <w:color w:val="000000"/>
              </w:rPr>
              <w:t>προ</w:t>
            </w:r>
            <w:proofErr w:type="spellEnd"/>
            <w:r w:rsidRPr="00662AA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62AA9">
              <w:rPr>
                <w:rFonts w:ascii="Calibri" w:eastAsia="Times New Roman" w:hAnsi="Calibri" w:cs="Calibri"/>
                <w:color w:val="000000"/>
              </w:rPr>
              <w:t>φόρων</w:t>
            </w:r>
            <w:proofErr w:type="spellEnd"/>
            <w:r w:rsidRPr="00662AA9">
              <w:rPr>
                <w:rFonts w:ascii="Calibri" w:eastAsia="Times New Roman" w:hAnsi="Calibri" w:cs="Calibri"/>
                <w:color w:val="000000"/>
              </w:rPr>
              <w:t>,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2AA9" w:rsidRPr="00662AA9" w:rsidTr="00662AA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62AA9">
              <w:rPr>
                <w:rFonts w:ascii="Calibri" w:eastAsia="Times New Roman" w:hAnsi="Calibri" w:cs="Calibri"/>
                <w:color w:val="000000"/>
              </w:rPr>
              <w:t>χρηματοδοτικών</w:t>
            </w:r>
            <w:proofErr w:type="spellEnd"/>
            <w:r w:rsidRPr="00662AA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62AA9">
              <w:rPr>
                <w:rFonts w:ascii="Calibri" w:eastAsia="Times New Roman" w:hAnsi="Calibri" w:cs="Calibri"/>
                <w:color w:val="000000"/>
              </w:rPr>
              <w:t>και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2AA9" w:rsidRPr="00662AA9" w:rsidTr="00662AA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62AA9">
              <w:rPr>
                <w:rFonts w:ascii="Calibri" w:eastAsia="Times New Roman" w:hAnsi="Calibri" w:cs="Calibri"/>
                <w:color w:val="000000"/>
              </w:rPr>
              <w:t>επενδυτικών</w:t>
            </w:r>
            <w:proofErr w:type="spellEnd"/>
            <w:r w:rsidRPr="00662AA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62AA9">
              <w:rPr>
                <w:rFonts w:ascii="Calibri" w:eastAsia="Times New Roman" w:hAnsi="Calibri" w:cs="Calibri"/>
                <w:color w:val="000000"/>
              </w:rPr>
              <w:t>αποτελεσμάτων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2AA9" w:rsidRPr="00662AA9" w:rsidTr="00662AA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EBIT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ED59F7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  <w:r>
              <w:rPr>
                <w:rFonts w:ascii="Calibri" w:eastAsia="Times New Roman" w:hAnsi="Calibri" w:cs="Calibri"/>
                <w:color w:val="000000"/>
                <w:lang w:val="el-GR"/>
              </w:rPr>
              <w:t>3</w:t>
            </w:r>
            <w:r w:rsidR="00662AA9" w:rsidRPr="00662AA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ED59F7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lang w:val="el-GR"/>
              </w:rPr>
              <w:t>6</w:t>
            </w:r>
            <w:r w:rsidR="00662AA9" w:rsidRPr="00662AA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 xml:space="preserve">15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 xml:space="preserve">-87 </w:t>
            </w:r>
          </w:p>
        </w:tc>
      </w:tr>
      <w:tr w:rsidR="00662AA9" w:rsidRPr="00662AA9" w:rsidTr="00662AA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A9" w:rsidRPr="00662AA9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2AA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2AA9" w:rsidRPr="00662AA9" w:rsidTr="00662AA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ED59F7" w:rsidRDefault="00662AA9" w:rsidP="00662A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Κέρδη</w:t>
            </w:r>
            <w:proofErr w:type="spellEnd"/>
            <w:r w:rsidRPr="00ED59F7">
              <w:rPr>
                <w:rFonts w:ascii="Calibri" w:eastAsia="Times New Roman" w:hAnsi="Calibri" w:cs="Calibri"/>
                <w:bCs/>
                <w:color w:val="000000"/>
              </w:rPr>
              <w:t xml:space="preserve"> / (</w:t>
            </w:r>
            <w:proofErr w:type="spellStart"/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Ζημίες</w:t>
            </w:r>
            <w:proofErr w:type="spellEnd"/>
            <w:r w:rsidRPr="00ED59F7">
              <w:rPr>
                <w:rFonts w:ascii="Calibri" w:eastAsia="Times New Roman" w:hAnsi="Calibri" w:cs="Calibri"/>
                <w:bCs/>
                <w:color w:val="000000"/>
              </w:rPr>
              <w:t xml:space="preserve">) </w:t>
            </w:r>
            <w:proofErr w:type="spellStart"/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προ</w:t>
            </w:r>
            <w:proofErr w:type="spellEnd"/>
            <w:r w:rsidRPr="00ED59F7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φόρων</w:t>
            </w:r>
            <w:proofErr w:type="spellEnd"/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,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ED59F7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A9" w:rsidRPr="00ED59F7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ED59F7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A9" w:rsidRPr="00ED59F7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662AA9" w:rsidRPr="00662AA9" w:rsidTr="00662AA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ED59F7" w:rsidRDefault="00662AA9" w:rsidP="00662A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χρηματοδοτικών</w:t>
            </w:r>
            <w:proofErr w:type="spellEnd"/>
            <w:r w:rsidRPr="00ED59F7">
              <w:rPr>
                <w:rFonts w:ascii="Calibri" w:eastAsia="Times New Roman" w:hAnsi="Calibri" w:cs="Calibri"/>
                <w:bCs/>
                <w:color w:val="000000"/>
              </w:rPr>
              <w:t xml:space="preserve">, </w:t>
            </w:r>
            <w:proofErr w:type="spellStart"/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επενδυτικών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ED59F7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A9" w:rsidRPr="00ED59F7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ED59F7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A9" w:rsidRPr="00ED59F7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662AA9" w:rsidRPr="00662AA9" w:rsidTr="00662AA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ED59F7" w:rsidRDefault="00662AA9" w:rsidP="00662A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αποτελεσμάτων</w:t>
            </w:r>
            <w:proofErr w:type="spellEnd"/>
            <w:r w:rsidRPr="00ED59F7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και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ED59F7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A9" w:rsidRPr="00ED59F7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ED59F7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A9" w:rsidRPr="00ED59F7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</w:p>
        </w:tc>
      </w:tr>
      <w:tr w:rsidR="00662AA9" w:rsidRPr="00662AA9" w:rsidTr="00662AA9">
        <w:trPr>
          <w:trHeight w:val="8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ED59F7" w:rsidRDefault="00662AA9" w:rsidP="00662A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ED59F7">
              <w:rPr>
                <w:rFonts w:ascii="Calibri" w:eastAsia="Times New Roman" w:hAnsi="Calibri" w:cs="Calibri"/>
                <w:bCs/>
                <w:color w:val="000000"/>
              </w:rPr>
              <w:t>αποσβέσεων</w:t>
            </w:r>
            <w:proofErr w:type="spellEnd"/>
            <w:r w:rsidRPr="00ED59F7">
              <w:rPr>
                <w:rFonts w:ascii="Calibri" w:eastAsia="Times New Roman" w:hAnsi="Calibri" w:cs="Calibri"/>
                <w:bCs/>
                <w:color w:val="000000"/>
              </w:rPr>
              <w:t xml:space="preserve"> EBITDA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ED59F7" w:rsidRDefault="00ED59F7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l-GR"/>
              </w:rPr>
              <w:t>588</w:t>
            </w:r>
            <w:r w:rsidR="00662AA9" w:rsidRPr="00ED59F7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A9" w:rsidRPr="00ED59F7" w:rsidRDefault="00ED59F7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Cs/>
                <w:color w:val="000000"/>
                <w:lang w:val="el-GR"/>
              </w:rPr>
              <w:t>01</w:t>
            </w:r>
            <w:r w:rsidR="00662AA9" w:rsidRPr="00ED59F7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AA9" w:rsidRPr="00ED59F7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ED59F7">
              <w:rPr>
                <w:rFonts w:ascii="Calibri" w:eastAsia="Times New Roman" w:hAnsi="Calibri" w:cs="Calibri"/>
                <w:bCs/>
                <w:color w:val="000000"/>
              </w:rPr>
              <w:t xml:space="preserve">178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A9" w:rsidRPr="00ED59F7" w:rsidRDefault="00662AA9" w:rsidP="00662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ED59F7">
              <w:rPr>
                <w:rFonts w:ascii="Calibri" w:eastAsia="Times New Roman" w:hAnsi="Calibri" w:cs="Calibri"/>
                <w:bCs/>
                <w:color w:val="000000"/>
              </w:rPr>
              <w:t xml:space="preserve">-40 </w:t>
            </w:r>
          </w:p>
        </w:tc>
      </w:tr>
    </w:tbl>
    <w:p w:rsidR="00662AA9" w:rsidRPr="00662AA9" w:rsidRDefault="00662AA9" w:rsidP="004558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62AA9" w:rsidRPr="00662AA9" w:rsidRDefault="00662AA9" w:rsidP="004558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</w:p>
    <w:p w:rsidR="00967DD0" w:rsidRDefault="00967DD0" w:rsidP="004558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</w:p>
    <w:p w:rsidR="00967DD0" w:rsidRPr="00967DD0" w:rsidRDefault="00967DD0" w:rsidP="004558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</w:p>
    <w:p w:rsidR="004558FF" w:rsidRPr="00967DD0" w:rsidRDefault="004558FF" w:rsidP="004558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  <w:r w:rsidRPr="00577EE2">
        <w:rPr>
          <w:rFonts w:ascii="Calibri" w:hAnsi="Calibri" w:cs="Calibri"/>
          <w:b/>
          <w:bCs/>
          <w:sz w:val="24"/>
          <w:szCs w:val="24"/>
          <w:lang w:val="el-GR"/>
        </w:rPr>
        <w:t xml:space="preserve">Β. </w:t>
      </w:r>
      <w:r w:rsidRPr="00967DD0">
        <w:rPr>
          <w:rFonts w:ascii="Calibri" w:hAnsi="Calibri" w:cs="Calibri"/>
          <w:b/>
          <w:bCs/>
          <w:sz w:val="24"/>
          <w:szCs w:val="24"/>
          <w:lang w:val="el-GR"/>
        </w:rPr>
        <w:t>Μ</w:t>
      </w:r>
      <w:r w:rsidR="00967DD0">
        <w:rPr>
          <w:rFonts w:ascii="Calibri" w:hAnsi="Calibri" w:cs="Calibri"/>
          <w:b/>
          <w:bCs/>
          <w:sz w:val="24"/>
          <w:szCs w:val="24"/>
          <w:lang w:val="el-GR"/>
        </w:rPr>
        <w:t>εταβολές στα Μεγέθη της Κατάστασης Οικονομικής Θέσης</w:t>
      </w:r>
    </w:p>
    <w:p w:rsidR="004558FF" w:rsidRPr="00577EE2" w:rsidRDefault="004558FF" w:rsidP="004558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</w:p>
    <w:p w:rsidR="004558FF" w:rsidRDefault="00551C61" w:rsidP="004558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 xml:space="preserve">Δεν επήλθαν σημαντικές μεταβολές στη δανειακή και κεφαλαιακή διάθρωση της Εταιρίας κατά το Γ’ τρίμηνο 2021, ούτε σημειώθηκαν ασυνήθιστες μεταβολές στο ύψος των μεγεθών της Κατάστασης Οικονομικής Θέσης. </w:t>
      </w:r>
    </w:p>
    <w:p w:rsidR="00551C61" w:rsidRPr="00E11A3A" w:rsidRDefault="00551C61">
      <w:pPr>
        <w:rPr>
          <w:rFonts w:ascii="Calibri" w:hAnsi="Calibri" w:cs="Calibri"/>
          <w:b/>
          <w:bCs/>
          <w:sz w:val="24"/>
          <w:szCs w:val="24"/>
          <w:lang w:val="el-GR"/>
        </w:rPr>
      </w:pPr>
    </w:p>
    <w:p w:rsidR="00551C61" w:rsidRDefault="00551C61" w:rsidP="00BA4240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l-GR"/>
        </w:rPr>
      </w:pPr>
    </w:p>
    <w:p w:rsidR="008D5E2E" w:rsidRDefault="00BA4240" w:rsidP="00BA4240">
      <w:pPr>
        <w:spacing w:line="240" w:lineRule="auto"/>
        <w:rPr>
          <w:rFonts w:ascii="Calibri" w:hAnsi="Calibri" w:cs="Calibri"/>
          <w:b/>
          <w:bCs/>
          <w:sz w:val="24"/>
          <w:szCs w:val="24"/>
          <w:lang w:val="el-GR"/>
        </w:rPr>
      </w:pPr>
      <w:r>
        <w:rPr>
          <w:rFonts w:ascii="Calibri" w:hAnsi="Calibri" w:cs="Calibri"/>
          <w:b/>
          <w:bCs/>
          <w:sz w:val="24"/>
          <w:szCs w:val="24"/>
          <w:lang w:val="el-GR"/>
        </w:rPr>
        <w:lastRenderedPageBreak/>
        <w:t>Γ</w:t>
      </w:r>
      <w:r w:rsidRPr="00577EE2">
        <w:rPr>
          <w:rFonts w:ascii="Calibri" w:hAnsi="Calibri" w:cs="Calibri"/>
          <w:b/>
          <w:bCs/>
          <w:sz w:val="24"/>
          <w:szCs w:val="24"/>
          <w:lang w:val="el-GR"/>
        </w:rPr>
        <w:t xml:space="preserve">. </w:t>
      </w:r>
      <w:r>
        <w:rPr>
          <w:rFonts w:ascii="Calibri" w:hAnsi="Calibri" w:cs="Calibri"/>
          <w:b/>
          <w:bCs/>
          <w:sz w:val="24"/>
          <w:szCs w:val="24"/>
          <w:lang w:val="el-GR"/>
        </w:rPr>
        <w:t>Πληροφορίες σχετικά με τις επιπτώσεις από την ενεργειακή κρίση και από τ</w:t>
      </w:r>
      <w:r w:rsidR="00D707A2">
        <w:rPr>
          <w:rFonts w:ascii="Calibri" w:hAnsi="Calibri" w:cs="Calibri"/>
          <w:b/>
          <w:bCs/>
          <w:sz w:val="24"/>
          <w:szCs w:val="24"/>
          <w:lang w:val="el-GR"/>
        </w:rPr>
        <w:t xml:space="preserve">ον </w:t>
      </w:r>
      <w:r>
        <w:rPr>
          <w:rFonts w:ascii="Calibri" w:hAnsi="Calibri" w:cs="Calibri"/>
          <w:b/>
          <w:bCs/>
          <w:sz w:val="24"/>
          <w:szCs w:val="24"/>
        </w:rPr>
        <w:t>COVID</w:t>
      </w:r>
      <w:r w:rsidRPr="00BA4240">
        <w:rPr>
          <w:rFonts w:ascii="Calibri" w:hAnsi="Calibri" w:cs="Calibri"/>
          <w:b/>
          <w:bCs/>
          <w:sz w:val="24"/>
          <w:szCs w:val="24"/>
          <w:lang w:val="el-GR"/>
        </w:rPr>
        <w:t>19</w:t>
      </w:r>
    </w:p>
    <w:p w:rsidR="00E97306" w:rsidRDefault="00BC27BC" w:rsidP="00BC27BC">
      <w:pPr>
        <w:jc w:val="both"/>
        <w:rPr>
          <w:rFonts w:cstheme="minorHAnsi"/>
          <w:sz w:val="24"/>
          <w:szCs w:val="24"/>
          <w:lang w:val="el-GR"/>
        </w:rPr>
      </w:pPr>
      <w:r w:rsidRPr="00E477C2">
        <w:rPr>
          <w:rFonts w:cstheme="minorHAnsi"/>
          <w:sz w:val="24"/>
          <w:szCs w:val="24"/>
          <w:lang w:val="el-GR"/>
        </w:rPr>
        <w:t xml:space="preserve">Καθώς διανύουμε το Δ’ Τρίμηνο του 2021, η παγκόσμια οικονομία εξακολουθεί να βρίσκεται  αντιμέτωπη με τις κρίσιμες δευτερογενείς επιπτώσεις της πανδημίας. </w:t>
      </w:r>
    </w:p>
    <w:p w:rsidR="00BC27BC" w:rsidRPr="00E477C2" w:rsidRDefault="00BC27BC" w:rsidP="00BC27BC">
      <w:pPr>
        <w:jc w:val="both"/>
        <w:rPr>
          <w:rFonts w:cstheme="minorHAnsi"/>
          <w:sz w:val="24"/>
          <w:szCs w:val="24"/>
          <w:lang w:val="el-GR"/>
        </w:rPr>
      </w:pPr>
      <w:r w:rsidRPr="00E477C2">
        <w:rPr>
          <w:rFonts w:cstheme="minorHAnsi"/>
          <w:sz w:val="24"/>
          <w:szCs w:val="24"/>
          <w:lang w:val="el-GR"/>
        </w:rPr>
        <w:t xml:space="preserve">Ήδη οι πληθωριστικές πιέσεις και η ενεργειακή κρίση, επηρεάζουν άμεσα τη λειτουργία της </w:t>
      </w:r>
      <w:r>
        <w:rPr>
          <w:rFonts w:cstheme="minorHAnsi"/>
          <w:sz w:val="24"/>
          <w:szCs w:val="24"/>
        </w:rPr>
        <w:t>E</w:t>
      </w:r>
      <w:proofErr w:type="spellStart"/>
      <w:r w:rsidRPr="00E477C2">
        <w:rPr>
          <w:rFonts w:cstheme="minorHAnsi"/>
          <w:sz w:val="24"/>
          <w:szCs w:val="24"/>
          <w:lang w:val="el-GR"/>
        </w:rPr>
        <w:t>ταιρίας</w:t>
      </w:r>
      <w:proofErr w:type="spellEnd"/>
      <w:r>
        <w:rPr>
          <w:rFonts w:cstheme="minorHAnsi"/>
          <w:sz w:val="24"/>
          <w:szCs w:val="24"/>
          <w:lang w:val="el-GR"/>
        </w:rPr>
        <w:t>. Λόγω της μειωμένης προσφοράς από τα εργοστάσια των προμηθευτών, κ</w:t>
      </w:r>
      <w:r w:rsidRPr="00E477C2">
        <w:rPr>
          <w:rFonts w:cstheme="minorHAnsi"/>
          <w:sz w:val="24"/>
          <w:szCs w:val="24"/>
          <w:lang w:val="el-GR"/>
        </w:rPr>
        <w:t>αταγράφονται σημαντικές χρονικές καθυστερήσεις στην παραλαβή εμπορευμάτων, ελλείψεις</w:t>
      </w:r>
      <w:r>
        <w:rPr>
          <w:rFonts w:cstheme="minorHAnsi"/>
          <w:sz w:val="24"/>
          <w:szCs w:val="24"/>
          <w:lang w:val="el-GR"/>
        </w:rPr>
        <w:t xml:space="preserve"> ειδών, </w:t>
      </w:r>
      <w:r w:rsidRPr="00E477C2">
        <w:rPr>
          <w:rFonts w:cstheme="minorHAnsi"/>
          <w:sz w:val="24"/>
          <w:szCs w:val="24"/>
          <w:lang w:val="el-GR"/>
        </w:rPr>
        <w:t xml:space="preserve">αύξηση του κόστους παραγωγής και μεταφοράς, με αποτέλεσμα τη συμπίεση του περιθωρίου κέρδους. </w:t>
      </w:r>
      <w:r>
        <w:rPr>
          <w:rFonts w:cstheme="minorHAnsi"/>
          <w:sz w:val="24"/>
          <w:szCs w:val="24"/>
          <w:lang w:val="el-GR"/>
        </w:rPr>
        <w:t>Παρά τις τρέχουσες συνθήκες της αγοράς,</w:t>
      </w:r>
      <w:r w:rsidRPr="00E477C2">
        <w:rPr>
          <w:rFonts w:cstheme="minorHAnsi"/>
          <w:sz w:val="24"/>
          <w:szCs w:val="24"/>
          <w:lang w:val="el-GR"/>
        </w:rPr>
        <w:t xml:space="preserve"> στο Γ΄ </w:t>
      </w:r>
      <w:r>
        <w:rPr>
          <w:rFonts w:cstheme="minorHAnsi"/>
          <w:sz w:val="24"/>
          <w:szCs w:val="24"/>
          <w:lang w:val="el-GR"/>
        </w:rPr>
        <w:t>τρίμηνο η Εταιρία</w:t>
      </w:r>
      <w:r w:rsidRPr="00E477C2">
        <w:rPr>
          <w:rFonts w:cstheme="minorHAnsi"/>
          <w:sz w:val="24"/>
          <w:szCs w:val="24"/>
          <w:lang w:val="el-GR"/>
        </w:rPr>
        <w:t xml:space="preserve"> διατήρησε τη θετική πορεία που ξεκίνησε από την αρχή της χρήσης</w:t>
      </w:r>
      <w:r w:rsidRPr="005947EC">
        <w:rPr>
          <w:rFonts w:cstheme="minorHAnsi"/>
          <w:sz w:val="24"/>
          <w:szCs w:val="24"/>
          <w:lang w:val="el-GR"/>
        </w:rPr>
        <w:t xml:space="preserve"> 2021</w:t>
      </w:r>
      <w:r w:rsidRPr="00E477C2">
        <w:rPr>
          <w:rFonts w:cstheme="minorHAnsi"/>
          <w:sz w:val="24"/>
          <w:szCs w:val="24"/>
          <w:lang w:val="el-GR"/>
        </w:rPr>
        <w:t xml:space="preserve">, επιτυγχάνοντας αύξηση πωλήσεων 19%, σε σχέση με το 9μηνο 2020. </w:t>
      </w:r>
    </w:p>
    <w:p w:rsidR="00BC27BC" w:rsidRPr="005947EC" w:rsidRDefault="00BC27BC" w:rsidP="00BC27BC">
      <w:pPr>
        <w:jc w:val="both"/>
        <w:rPr>
          <w:rFonts w:cstheme="minorHAnsi"/>
          <w:sz w:val="24"/>
          <w:szCs w:val="24"/>
          <w:lang w:val="el-GR"/>
        </w:rPr>
      </w:pPr>
      <w:r w:rsidRPr="00E477C2">
        <w:rPr>
          <w:rFonts w:cstheme="minorHAnsi"/>
          <w:sz w:val="24"/>
          <w:szCs w:val="24"/>
          <w:lang w:val="el-GR"/>
        </w:rPr>
        <w:t>Η Εταιρία αντιμετωπίζει</w:t>
      </w:r>
      <w:r>
        <w:rPr>
          <w:rFonts w:cstheme="minorHAnsi"/>
          <w:sz w:val="24"/>
          <w:szCs w:val="24"/>
          <w:lang w:val="el-GR"/>
        </w:rPr>
        <w:t xml:space="preserve"> τις </w:t>
      </w:r>
      <w:r w:rsidRPr="00FE7D9D">
        <w:rPr>
          <w:rFonts w:cstheme="minorHAnsi"/>
          <w:sz w:val="24"/>
          <w:szCs w:val="24"/>
          <w:lang w:val="el-GR"/>
        </w:rPr>
        <w:t>ελλείψεις και τις αυξήσεις των τιμών</w:t>
      </w:r>
      <w:r>
        <w:rPr>
          <w:rFonts w:cstheme="minorHAnsi"/>
          <w:sz w:val="24"/>
          <w:szCs w:val="24"/>
          <w:lang w:val="el-GR"/>
        </w:rPr>
        <w:t xml:space="preserve"> με άμεσες κινήσεις προσαρμογής, εφαρμόζοντας με ευελιξία όποιες εναλλακτικές κρίνονται καταλληλότερες. </w:t>
      </w:r>
      <w:r w:rsidRPr="00E477C2">
        <w:rPr>
          <w:rFonts w:cstheme="minorHAnsi"/>
          <w:sz w:val="24"/>
          <w:szCs w:val="24"/>
          <w:lang w:val="el-GR"/>
        </w:rPr>
        <w:t xml:space="preserve">Η  </w:t>
      </w:r>
      <w:proofErr w:type="spellStart"/>
      <w:r w:rsidRPr="00E477C2">
        <w:rPr>
          <w:rFonts w:cstheme="minorHAnsi"/>
          <w:sz w:val="24"/>
          <w:szCs w:val="24"/>
          <w:lang w:val="el-GR"/>
        </w:rPr>
        <w:t>μετακύλιση</w:t>
      </w:r>
      <w:proofErr w:type="spellEnd"/>
      <w:r w:rsidRPr="00E477C2">
        <w:rPr>
          <w:rFonts w:cstheme="minorHAnsi"/>
          <w:sz w:val="24"/>
          <w:szCs w:val="24"/>
          <w:lang w:val="el-GR"/>
        </w:rPr>
        <w:t xml:space="preserve"> του αυξημένου κόστους στις τιμές πώλησης των </w:t>
      </w:r>
      <w:r>
        <w:rPr>
          <w:rFonts w:cstheme="minorHAnsi"/>
          <w:sz w:val="24"/>
          <w:szCs w:val="24"/>
          <w:lang w:val="el-GR"/>
        </w:rPr>
        <w:t>εμπορευμάτων</w:t>
      </w:r>
      <w:r w:rsidRPr="00E477C2">
        <w:rPr>
          <w:rFonts w:cstheme="minorHAnsi"/>
          <w:sz w:val="24"/>
          <w:szCs w:val="24"/>
          <w:lang w:val="el-GR"/>
        </w:rPr>
        <w:t xml:space="preserve"> υλοποιείται σταδιακά και  θα προσδιοριστεί από την ελαστικότητα της ζήτησης  στο προσεχές διάστημα.</w:t>
      </w:r>
      <w:r>
        <w:rPr>
          <w:rFonts w:cstheme="minorHAnsi"/>
          <w:sz w:val="24"/>
          <w:szCs w:val="24"/>
          <w:lang w:val="el-GR"/>
        </w:rPr>
        <w:t xml:space="preserve"> Παράλληλα, όπως έχει ήδη ενημερωθεί το επενδυτικό κοινό με τις εταιρικές ανακοινώσεις, η ΙΝΤΕΡΤΕΚ Α.Ε. έχει επενδύσει σε νέες στρατηγικές συνεργασίες στον κλάδο της τηλεφωνίας και των λύσεων επικοινωνίας με τις</w:t>
      </w:r>
      <w:r w:rsidRPr="005947EC">
        <w:rPr>
          <w:rFonts w:cstheme="minorHAnsi"/>
          <w:sz w:val="24"/>
          <w:szCs w:val="24"/>
          <w:lang w:val="el-GR"/>
        </w:rPr>
        <w:t xml:space="preserve"> </w:t>
      </w:r>
      <w:r w:rsidRPr="001046EA">
        <w:rPr>
          <w:rFonts w:cstheme="minorHAnsi"/>
          <w:i/>
          <w:sz w:val="24"/>
          <w:szCs w:val="24"/>
        </w:rPr>
        <w:t>Alcatel</w:t>
      </w:r>
      <w:r w:rsidRPr="001046EA">
        <w:rPr>
          <w:rFonts w:cstheme="minorHAnsi"/>
          <w:i/>
          <w:sz w:val="24"/>
          <w:szCs w:val="24"/>
          <w:lang w:val="el-GR"/>
        </w:rPr>
        <w:t>-</w:t>
      </w:r>
      <w:r w:rsidRPr="001046EA">
        <w:rPr>
          <w:rFonts w:cstheme="minorHAnsi"/>
          <w:i/>
          <w:sz w:val="24"/>
          <w:szCs w:val="24"/>
        </w:rPr>
        <w:t>Lucent</w:t>
      </w:r>
      <w:r w:rsidRPr="001046EA">
        <w:rPr>
          <w:rFonts w:cstheme="minorHAnsi"/>
          <w:i/>
          <w:sz w:val="24"/>
          <w:szCs w:val="24"/>
          <w:lang w:val="el-GR"/>
        </w:rPr>
        <w:t xml:space="preserve"> </w:t>
      </w:r>
      <w:r w:rsidRPr="001046EA">
        <w:rPr>
          <w:rFonts w:cstheme="minorHAnsi"/>
          <w:i/>
          <w:sz w:val="24"/>
          <w:szCs w:val="24"/>
        </w:rPr>
        <w:t>S</w:t>
      </w:r>
      <w:r w:rsidRPr="001046EA">
        <w:rPr>
          <w:rFonts w:cstheme="minorHAnsi"/>
          <w:i/>
          <w:sz w:val="24"/>
          <w:szCs w:val="24"/>
          <w:lang w:val="el-GR"/>
        </w:rPr>
        <w:t>.</w:t>
      </w:r>
      <w:r w:rsidRPr="001046EA">
        <w:rPr>
          <w:rFonts w:cstheme="minorHAnsi"/>
          <w:i/>
          <w:sz w:val="24"/>
          <w:szCs w:val="24"/>
        </w:rPr>
        <w:t>A</w:t>
      </w:r>
      <w:r w:rsidRPr="001046EA">
        <w:rPr>
          <w:rFonts w:cstheme="minorHAnsi"/>
          <w:i/>
          <w:sz w:val="24"/>
          <w:szCs w:val="24"/>
          <w:lang w:val="el-GR"/>
        </w:rPr>
        <w:t xml:space="preserve">., </w:t>
      </w:r>
      <w:proofErr w:type="spellStart"/>
      <w:r w:rsidRPr="001046EA">
        <w:rPr>
          <w:rFonts w:cstheme="minorHAnsi"/>
          <w:i/>
          <w:sz w:val="24"/>
          <w:szCs w:val="24"/>
        </w:rPr>
        <w:t>Yeastar</w:t>
      </w:r>
      <w:proofErr w:type="spellEnd"/>
      <w:r w:rsidRPr="001046EA">
        <w:rPr>
          <w:rFonts w:cstheme="minorHAnsi"/>
          <w:i/>
          <w:sz w:val="24"/>
          <w:szCs w:val="24"/>
          <w:lang w:val="el-GR"/>
        </w:rPr>
        <w:t xml:space="preserve"> </w:t>
      </w:r>
      <w:proofErr w:type="spellStart"/>
      <w:r w:rsidRPr="001046EA">
        <w:rPr>
          <w:rFonts w:cstheme="minorHAnsi"/>
          <w:i/>
          <w:sz w:val="24"/>
          <w:szCs w:val="24"/>
          <w:lang w:val="el-GR"/>
        </w:rPr>
        <w:t>Information</w:t>
      </w:r>
      <w:proofErr w:type="spellEnd"/>
      <w:r w:rsidRPr="001046EA">
        <w:rPr>
          <w:rFonts w:cstheme="minorHAnsi"/>
          <w:i/>
          <w:sz w:val="24"/>
          <w:szCs w:val="24"/>
          <w:lang w:val="el-GR"/>
        </w:rPr>
        <w:t xml:space="preserve"> </w:t>
      </w:r>
      <w:proofErr w:type="spellStart"/>
      <w:r w:rsidRPr="001046EA">
        <w:rPr>
          <w:rFonts w:cstheme="minorHAnsi"/>
          <w:i/>
          <w:sz w:val="24"/>
          <w:szCs w:val="24"/>
          <w:lang w:val="el-GR"/>
        </w:rPr>
        <w:t>Technology</w:t>
      </w:r>
      <w:proofErr w:type="spellEnd"/>
      <w:r w:rsidRPr="001046EA">
        <w:rPr>
          <w:rFonts w:cstheme="minorHAnsi"/>
          <w:i/>
          <w:sz w:val="24"/>
          <w:szCs w:val="24"/>
          <w:lang w:val="el-GR"/>
        </w:rPr>
        <w:t xml:space="preserve"> </w:t>
      </w:r>
      <w:proofErr w:type="spellStart"/>
      <w:r w:rsidRPr="001046EA">
        <w:rPr>
          <w:rFonts w:cstheme="minorHAnsi"/>
          <w:i/>
          <w:sz w:val="24"/>
          <w:szCs w:val="24"/>
          <w:lang w:val="el-GR"/>
        </w:rPr>
        <w:t>Co</w:t>
      </w:r>
      <w:proofErr w:type="spellEnd"/>
      <w:r w:rsidRPr="001046EA">
        <w:rPr>
          <w:rFonts w:cstheme="minorHAnsi"/>
          <w:i/>
          <w:sz w:val="24"/>
          <w:szCs w:val="24"/>
          <w:lang w:val="el-GR"/>
        </w:rPr>
        <w:t>.,</w:t>
      </w:r>
      <w:proofErr w:type="gramStart"/>
      <w:r w:rsidRPr="001046EA">
        <w:rPr>
          <w:rFonts w:cstheme="minorHAnsi"/>
          <w:i/>
          <w:sz w:val="24"/>
          <w:szCs w:val="24"/>
        </w:rPr>
        <w:t>Ltd</w:t>
      </w:r>
      <w:r w:rsidRPr="005947EC">
        <w:rPr>
          <w:rFonts w:cstheme="minorHAnsi"/>
          <w:sz w:val="24"/>
          <w:szCs w:val="24"/>
          <w:lang w:val="el-GR"/>
        </w:rPr>
        <w:t>.</w:t>
      </w:r>
      <w:proofErr w:type="gramEnd"/>
    </w:p>
    <w:p w:rsidR="00E97306" w:rsidRDefault="00BC27BC" w:rsidP="00BC27BC">
      <w:pPr>
        <w:jc w:val="both"/>
        <w:rPr>
          <w:rFonts w:cstheme="minorHAnsi"/>
          <w:sz w:val="24"/>
          <w:szCs w:val="24"/>
          <w:lang w:val="el-GR"/>
        </w:rPr>
      </w:pPr>
      <w:r w:rsidRPr="00E477C2">
        <w:rPr>
          <w:rFonts w:cstheme="minorHAnsi"/>
          <w:sz w:val="24"/>
          <w:szCs w:val="24"/>
          <w:lang w:val="el-GR"/>
        </w:rPr>
        <w:t>Για το τελευταίο τρίμηνο του 2021 η συνεχιζόμενη έλλειψη προϊόντων</w:t>
      </w:r>
      <w:r w:rsidR="00E97306">
        <w:rPr>
          <w:rFonts w:cstheme="minorHAnsi"/>
          <w:sz w:val="24"/>
          <w:szCs w:val="24"/>
          <w:lang w:val="el-GR"/>
        </w:rPr>
        <w:t xml:space="preserve"> αναμένεται να επηρεάσει </w:t>
      </w:r>
      <w:r w:rsidR="00E97306" w:rsidRPr="00E97306">
        <w:rPr>
          <w:rFonts w:cstheme="minorHAnsi"/>
          <w:sz w:val="24"/>
          <w:szCs w:val="24"/>
          <w:lang w:val="el-GR"/>
        </w:rPr>
        <w:t>περαιτέρω</w:t>
      </w:r>
      <w:r w:rsidRPr="00E477C2">
        <w:rPr>
          <w:rFonts w:cstheme="minorHAnsi"/>
          <w:sz w:val="24"/>
          <w:szCs w:val="24"/>
          <w:lang w:val="el-GR"/>
        </w:rPr>
        <w:t xml:space="preserve"> τις συνθήκες της αγοράς και να συγκρατήσει το ρυθμό αύξησης του κύκλου εργασιών</w:t>
      </w:r>
      <w:r w:rsidR="001046EA">
        <w:rPr>
          <w:rFonts w:cstheme="minorHAnsi"/>
          <w:sz w:val="24"/>
          <w:szCs w:val="24"/>
          <w:lang w:val="el-GR"/>
        </w:rPr>
        <w:t xml:space="preserve"> (ενδεχομένως και τη κερδοφορία της εταιρείας)</w:t>
      </w:r>
      <w:r>
        <w:rPr>
          <w:rFonts w:cstheme="minorHAnsi"/>
          <w:sz w:val="24"/>
          <w:szCs w:val="24"/>
          <w:lang w:val="el-GR"/>
        </w:rPr>
        <w:t xml:space="preserve"> </w:t>
      </w:r>
      <w:r w:rsidRPr="00E477C2">
        <w:rPr>
          <w:rFonts w:cstheme="minorHAnsi"/>
          <w:sz w:val="24"/>
          <w:szCs w:val="24"/>
          <w:lang w:val="el-GR"/>
        </w:rPr>
        <w:t xml:space="preserve">και μάλιστα σε μία περίοδο που συνήθως υπάρχει αυξημένη ζήτηση, λόγω των προσφορών της </w:t>
      </w:r>
      <w:proofErr w:type="spellStart"/>
      <w:r w:rsidRPr="00E477C2">
        <w:rPr>
          <w:rFonts w:cstheme="minorHAnsi"/>
          <w:i/>
          <w:sz w:val="24"/>
          <w:szCs w:val="24"/>
          <w:lang w:val="el-GR"/>
        </w:rPr>
        <w:t>Βlack</w:t>
      </w:r>
      <w:proofErr w:type="spellEnd"/>
      <w:r w:rsidRPr="00E477C2">
        <w:rPr>
          <w:rFonts w:cstheme="minorHAnsi"/>
          <w:i/>
          <w:sz w:val="24"/>
          <w:szCs w:val="24"/>
          <w:lang w:val="el-GR"/>
        </w:rPr>
        <w:t xml:space="preserve"> </w:t>
      </w:r>
      <w:proofErr w:type="spellStart"/>
      <w:r w:rsidRPr="00E477C2">
        <w:rPr>
          <w:rFonts w:cstheme="minorHAnsi"/>
          <w:i/>
          <w:sz w:val="24"/>
          <w:szCs w:val="24"/>
          <w:lang w:val="el-GR"/>
        </w:rPr>
        <w:t>Friday</w:t>
      </w:r>
      <w:proofErr w:type="spellEnd"/>
      <w:r w:rsidRPr="00E477C2">
        <w:rPr>
          <w:rFonts w:cstheme="minorHAnsi"/>
          <w:sz w:val="24"/>
          <w:szCs w:val="24"/>
          <w:lang w:val="el-GR"/>
        </w:rPr>
        <w:t xml:space="preserve"> και της εορταστικής περιόδου του Δεκεμβρίου. </w:t>
      </w:r>
    </w:p>
    <w:p w:rsidR="006C74CD" w:rsidRPr="00BC27BC" w:rsidRDefault="00E97306" w:rsidP="00BC27BC">
      <w:pPr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Η διοίκηση της Εταιρίας - λαμβάνοντας υπόψη τα ανωτέρω - εκτιμά ότι σ</w:t>
      </w:r>
      <w:r w:rsidR="00BC27BC">
        <w:rPr>
          <w:rFonts w:cstheme="minorHAnsi"/>
          <w:sz w:val="24"/>
          <w:szCs w:val="24"/>
          <w:lang w:val="el-GR"/>
        </w:rPr>
        <w:t>το κλείσιμο της χρονιάς</w:t>
      </w:r>
      <w:r>
        <w:rPr>
          <w:rFonts w:cstheme="minorHAnsi"/>
          <w:sz w:val="24"/>
          <w:szCs w:val="24"/>
          <w:lang w:val="el-GR"/>
        </w:rPr>
        <w:t xml:space="preserve"> θα </w:t>
      </w:r>
      <w:r w:rsidR="00BC27BC">
        <w:rPr>
          <w:rFonts w:cstheme="minorHAnsi"/>
          <w:sz w:val="24"/>
          <w:szCs w:val="24"/>
          <w:lang w:val="el-GR"/>
        </w:rPr>
        <w:t xml:space="preserve">διατηρηθεί η αύξηση τζίρου σε σχέση με το </w:t>
      </w:r>
      <w:r w:rsidR="00BC27BC" w:rsidRPr="00E477C2">
        <w:rPr>
          <w:rFonts w:cstheme="minorHAnsi"/>
          <w:sz w:val="24"/>
          <w:szCs w:val="24"/>
          <w:lang w:val="el-GR"/>
        </w:rPr>
        <w:t xml:space="preserve">2020 </w:t>
      </w:r>
      <w:r w:rsidR="00BC27BC">
        <w:rPr>
          <w:rFonts w:cstheme="minorHAnsi"/>
          <w:sz w:val="24"/>
          <w:szCs w:val="24"/>
          <w:lang w:val="el-GR"/>
        </w:rPr>
        <w:t>(</w:t>
      </w:r>
      <w:r w:rsidR="00BC27BC" w:rsidRPr="00575E50">
        <w:rPr>
          <w:rFonts w:cstheme="minorHAnsi"/>
          <w:i/>
          <w:sz w:val="24"/>
          <w:szCs w:val="24"/>
          <w:lang w:val="el-GR"/>
        </w:rPr>
        <w:t>σε ποσοστό άνω του 1</w:t>
      </w:r>
      <w:r>
        <w:rPr>
          <w:rFonts w:cstheme="minorHAnsi"/>
          <w:i/>
          <w:sz w:val="24"/>
          <w:szCs w:val="24"/>
          <w:lang w:val="el-GR"/>
        </w:rPr>
        <w:t>6</w:t>
      </w:r>
      <w:r w:rsidR="00BC27BC" w:rsidRPr="00575E50">
        <w:rPr>
          <w:rFonts w:cstheme="minorHAnsi"/>
          <w:i/>
          <w:sz w:val="24"/>
          <w:szCs w:val="24"/>
          <w:lang w:val="el-GR"/>
        </w:rPr>
        <w:t>%</w:t>
      </w:r>
      <w:r w:rsidR="00BC27BC">
        <w:rPr>
          <w:rFonts w:cstheme="minorHAnsi"/>
          <w:sz w:val="24"/>
          <w:szCs w:val="24"/>
          <w:lang w:val="el-GR"/>
        </w:rPr>
        <w:t xml:space="preserve">) </w:t>
      </w:r>
      <w:r w:rsidR="00BC27BC" w:rsidRPr="00E477C2">
        <w:rPr>
          <w:rFonts w:cstheme="minorHAnsi"/>
          <w:sz w:val="24"/>
          <w:szCs w:val="24"/>
          <w:lang w:val="el-GR"/>
        </w:rPr>
        <w:t xml:space="preserve">και </w:t>
      </w:r>
      <w:r>
        <w:rPr>
          <w:rFonts w:cstheme="minorHAnsi"/>
          <w:sz w:val="24"/>
          <w:szCs w:val="24"/>
          <w:lang w:val="el-GR"/>
        </w:rPr>
        <w:t>θ</w:t>
      </w:r>
      <w:r w:rsidR="00BC27BC" w:rsidRPr="00E477C2">
        <w:rPr>
          <w:rFonts w:cstheme="minorHAnsi"/>
          <w:sz w:val="24"/>
          <w:szCs w:val="24"/>
          <w:lang w:val="el-GR"/>
        </w:rPr>
        <w:t xml:space="preserve">α επιτευχθεί ο στόχος </w:t>
      </w:r>
      <w:r w:rsidR="00BC27BC">
        <w:rPr>
          <w:rFonts w:cstheme="minorHAnsi"/>
          <w:sz w:val="24"/>
          <w:szCs w:val="24"/>
          <w:lang w:val="el-GR"/>
        </w:rPr>
        <w:t xml:space="preserve">πωλήσεων </w:t>
      </w:r>
      <w:r w:rsidR="00BC27BC" w:rsidRPr="00E477C2">
        <w:rPr>
          <w:rFonts w:cstheme="minorHAnsi"/>
          <w:sz w:val="24"/>
          <w:szCs w:val="24"/>
          <w:lang w:val="el-GR"/>
        </w:rPr>
        <w:t xml:space="preserve">της </w:t>
      </w:r>
      <w:r w:rsidR="00BC27BC">
        <w:rPr>
          <w:rFonts w:cstheme="minorHAnsi"/>
          <w:sz w:val="24"/>
          <w:szCs w:val="24"/>
          <w:lang w:val="el-GR"/>
        </w:rPr>
        <w:t>Εταιρ</w:t>
      </w:r>
      <w:r w:rsidR="00BC27BC" w:rsidRPr="00E477C2">
        <w:rPr>
          <w:rFonts w:cstheme="minorHAnsi"/>
          <w:sz w:val="24"/>
          <w:szCs w:val="24"/>
          <w:lang w:val="el-GR"/>
        </w:rPr>
        <w:t>ίας για τη χρήση</w:t>
      </w:r>
      <w:r w:rsidR="00BC27BC">
        <w:rPr>
          <w:rFonts w:cstheme="minorHAnsi"/>
          <w:sz w:val="24"/>
          <w:szCs w:val="24"/>
          <w:lang w:val="el-GR"/>
        </w:rPr>
        <w:t xml:space="preserve"> 2021</w:t>
      </w:r>
      <w:r w:rsidR="00BC27BC" w:rsidRPr="00E477C2">
        <w:rPr>
          <w:rFonts w:cstheme="minorHAnsi"/>
          <w:sz w:val="24"/>
          <w:szCs w:val="24"/>
          <w:lang w:val="el-GR"/>
        </w:rPr>
        <w:t>.</w:t>
      </w:r>
    </w:p>
    <w:sectPr w:rsidR="006C74CD" w:rsidRPr="00BC27BC" w:rsidSect="00BA4240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3DA7"/>
    <w:rsid w:val="0002057B"/>
    <w:rsid w:val="00037AA5"/>
    <w:rsid w:val="0004619F"/>
    <w:rsid w:val="00057988"/>
    <w:rsid w:val="001046EA"/>
    <w:rsid w:val="001329E3"/>
    <w:rsid w:val="001B3EEC"/>
    <w:rsid w:val="0024754B"/>
    <w:rsid w:val="00251F87"/>
    <w:rsid w:val="002F1F2D"/>
    <w:rsid w:val="002F3DA7"/>
    <w:rsid w:val="0033522D"/>
    <w:rsid w:val="00364305"/>
    <w:rsid w:val="004558FF"/>
    <w:rsid w:val="00551C61"/>
    <w:rsid w:val="00577EE2"/>
    <w:rsid w:val="00580201"/>
    <w:rsid w:val="00593E43"/>
    <w:rsid w:val="005B07FD"/>
    <w:rsid w:val="005C6A41"/>
    <w:rsid w:val="00662AA9"/>
    <w:rsid w:val="0068082A"/>
    <w:rsid w:val="00691BE7"/>
    <w:rsid w:val="006C0186"/>
    <w:rsid w:val="006C74CD"/>
    <w:rsid w:val="0071289E"/>
    <w:rsid w:val="00790B95"/>
    <w:rsid w:val="008564D8"/>
    <w:rsid w:val="00882C81"/>
    <w:rsid w:val="008D5E2E"/>
    <w:rsid w:val="008F6C52"/>
    <w:rsid w:val="00952CA3"/>
    <w:rsid w:val="00967DD0"/>
    <w:rsid w:val="009719BB"/>
    <w:rsid w:val="00A02AF9"/>
    <w:rsid w:val="00B041BC"/>
    <w:rsid w:val="00BA4240"/>
    <w:rsid w:val="00BC27BC"/>
    <w:rsid w:val="00CE5477"/>
    <w:rsid w:val="00D17477"/>
    <w:rsid w:val="00D707A2"/>
    <w:rsid w:val="00DD6D16"/>
    <w:rsid w:val="00E11A3A"/>
    <w:rsid w:val="00E60BF3"/>
    <w:rsid w:val="00E97306"/>
    <w:rsid w:val="00ED59F7"/>
    <w:rsid w:val="00F14D37"/>
    <w:rsid w:val="00FF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3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zfragou</dc:creator>
  <cp:lastModifiedBy>Dtsotaki</cp:lastModifiedBy>
  <cp:revision>6</cp:revision>
  <cp:lastPrinted>2021-11-23T15:52:00Z</cp:lastPrinted>
  <dcterms:created xsi:type="dcterms:W3CDTF">2021-11-24T11:02:00Z</dcterms:created>
  <dcterms:modified xsi:type="dcterms:W3CDTF">2021-11-25T10:42:00Z</dcterms:modified>
</cp:coreProperties>
</file>