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E1A4" w14:textId="77777777" w:rsidR="00490891" w:rsidRPr="009853CF" w:rsidRDefault="00FF34DC" w:rsidP="00490891">
      <w:pPr>
        <w:spacing w:line="240" w:lineRule="auto"/>
        <w:jc w:val="center"/>
        <w:rPr>
          <w:rFonts w:asciiTheme="minorHAnsi" w:hAnsiTheme="minorHAnsi" w:cstheme="minorHAnsi"/>
          <w:sz w:val="20"/>
          <w:szCs w:val="20"/>
          <w:lang w:val="fr-BE"/>
        </w:rPr>
      </w:pPr>
      <w:r w:rsidRPr="009853CF">
        <w:rPr>
          <w:rFonts w:asciiTheme="minorHAnsi" w:hAnsiTheme="minorHAnsi" w:cstheme="minorHAnsi"/>
          <w:noProof/>
          <w:sz w:val="20"/>
          <w:szCs w:val="20"/>
          <w:lang w:val="en-US"/>
        </w:rPr>
        <w:drawing>
          <wp:inline distT="0" distB="0" distL="0" distR="0" wp14:anchorId="52BC62E7" wp14:editId="202B185A">
            <wp:extent cx="2371725" cy="419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419100"/>
                    </a:xfrm>
                    <a:prstGeom prst="rect">
                      <a:avLst/>
                    </a:prstGeom>
                    <a:noFill/>
                    <a:ln>
                      <a:noFill/>
                    </a:ln>
                  </pic:spPr>
                </pic:pic>
              </a:graphicData>
            </a:graphic>
          </wp:inline>
        </w:drawing>
      </w:r>
    </w:p>
    <w:p w14:paraId="43C6301D" w14:textId="77777777" w:rsidR="0018175F" w:rsidRPr="009853CF" w:rsidRDefault="0018175F" w:rsidP="0018175F">
      <w:pPr>
        <w:spacing w:after="0" w:line="240" w:lineRule="auto"/>
        <w:jc w:val="right"/>
        <w:outlineLvl w:val="0"/>
        <w:rPr>
          <w:rFonts w:asciiTheme="minorHAnsi" w:hAnsiTheme="minorHAnsi" w:cstheme="minorHAnsi"/>
          <w:b/>
          <w:sz w:val="12"/>
          <w:szCs w:val="12"/>
          <w:lang w:eastAsia="en-GB"/>
        </w:rPr>
      </w:pPr>
      <w:r w:rsidRPr="009853CF">
        <w:rPr>
          <w:rFonts w:asciiTheme="minorHAnsi" w:hAnsiTheme="minorHAnsi" w:cstheme="minorHAnsi"/>
          <w:b/>
          <w:sz w:val="12"/>
          <w:szCs w:val="12"/>
          <w:lang w:eastAsia="en-GB"/>
        </w:rPr>
        <w:t>ΡΥΘΜΙΖΟΜΕΝΗ ΠΛΗΡΟΦΟΡΙΑ</w:t>
      </w:r>
    </w:p>
    <w:p w14:paraId="253092B7" w14:textId="77777777" w:rsidR="0018175F" w:rsidRPr="009853CF" w:rsidRDefault="0018175F" w:rsidP="0018175F">
      <w:pPr>
        <w:spacing w:after="0" w:line="240" w:lineRule="auto"/>
        <w:jc w:val="right"/>
        <w:outlineLvl w:val="0"/>
        <w:rPr>
          <w:rFonts w:asciiTheme="minorHAnsi" w:hAnsiTheme="minorHAnsi" w:cstheme="minorHAnsi"/>
          <w:b/>
          <w:sz w:val="12"/>
          <w:szCs w:val="12"/>
          <w:lang w:eastAsia="en-GB"/>
        </w:rPr>
      </w:pPr>
      <w:r w:rsidRPr="009853CF">
        <w:rPr>
          <w:rFonts w:asciiTheme="minorHAnsi" w:hAnsiTheme="minorHAnsi" w:cstheme="minorHAnsi"/>
          <w:b/>
          <w:sz w:val="12"/>
          <w:szCs w:val="12"/>
          <w:lang w:eastAsia="en-GB"/>
        </w:rPr>
        <w:t>ΠΡΟΝΟΜΙΑΚΗ ΠΛΗΡΟΦΟΡΙΑ</w:t>
      </w:r>
    </w:p>
    <w:p w14:paraId="53794993" w14:textId="77777777" w:rsidR="003B088C" w:rsidRPr="009853CF" w:rsidRDefault="003B088C" w:rsidP="003B088C">
      <w:pPr>
        <w:spacing w:line="240" w:lineRule="auto"/>
        <w:jc w:val="both"/>
        <w:rPr>
          <w:rFonts w:asciiTheme="minorHAnsi" w:hAnsiTheme="minorHAnsi" w:cstheme="minorHAnsi"/>
          <w:b/>
          <w:sz w:val="18"/>
          <w:szCs w:val="20"/>
          <w:lang w:eastAsia="en-GB"/>
        </w:rPr>
      </w:pPr>
      <w:r w:rsidRPr="009853CF">
        <w:rPr>
          <w:rFonts w:asciiTheme="minorHAnsi" w:hAnsiTheme="minorHAnsi" w:cstheme="minorHAnsi"/>
          <w:b/>
          <w:sz w:val="18"/>
          <w:szCs w:val="20"/>
          <w:lang w:eastAsia="en-GB"/>
        </w:rPr>
        <w:t xml:space="preserve">ΔΕΛΤΙΟ ΤΥΠΟΥ ΤΗΣ </w:t>
      </w:r>
      <w:r w:rsidRPr="009853CF">
        <w:rPr>
          <w:rFonts w:asciiTheme="minorHAnsi" w:hAnsiTheme="minorHAnsi" w:cstheme="minorHAnsi"/>
          <w:b/>
          <w:sz w:val="18"/>
          <w:szCs w:val="20"/>
          <w:lang w:val="en-US" w:eastAsia="en-GB"/>
        </w:rPr>
        <w:t>VIOHALCO</w:t>
      </w:r>
      <w:r w:rsidRPr="009853CF">
        <w:rPr>
          <w:rFonts w:asciiTheme="minorHAnsi" w:hAnsiTheme="minorHAnsi" w:cstheme="minorHAnsi"/>
          <w:b/>
          <w:sz w:val="18"/>
          <w:szCs w:val="20"/>
          <w:lang w:eastAsia="en-GB"/>
        </w:rPr>
        <w:t xml:space="preserve"> </w:t>
      </w:r>
      <w:r w:rsidRPr="009853CF">
        <w:rPr>
          <w:rFonts w:asciiTheme="minorHAnsi" w:hAnsiTheme="minorHAnsi" w:cstheme="minorHAnsi"/>
          <w:b/>
          <w:sz w:val="18"/>
          <w:szCs w:val="20"/>
          <w:lang w:val="en-US" w:eastAsia="en-GB"/>
        </w:rPr>
        <w:t>SA</w:t>
      </w:r>
    </w:p>
    <w:p w14:paraId="6F087719" w14:textId="77777777" w:rsidR="003B088C" w:rsidRPr="009853CF" w:rsidRDefault="003B088C" w:rsidP="003B088C">
      <w:pPr>
        <w:spacing w:line="240" w:lineRule="auto"/>
        <w:jc w:val="both"/>
        <w:rPr>
          <w:rFonts w:asciiTheme="minorHAnsi" w:hAnsiTheme="minorHAnsi" w:cstheme="minorHAnsi"/>
          <w:b/>
          <w:sz w:val="20"/>
          <w:szCs w:val="20"/>
          <w:lang w:eastAsia="en-GB"/>
        </w:rPr>
      </w:pPr>
      <w:r w:rsidRPr="009853CF">
        <w:rPr>
          <w:rFonts w:asciiTheme="minorHAnsi" w:hAnsiTheme="minorHAnsi" w:cstheme="minorHAnsi"/>
          <w:b/>
          <w:sz w:val="20"/>
          <w:szCs w:val="20"/>
          <w:lang w:eastAsia="en-GB"/>
        </w:rPr>
        <w:t xml:space="preserve">Βρυξέλλες, </w:t>
      </w:r>
      <w:r w:rsidR="00F22E11">
        <w:rPr>
          <w:rFonts w:asciiTheme="minorHAnsi" w:hAnsiTheme="minorHAnsi" w:cstheme="minorHAnsi"/>
          <w:b/>
          <w:sz w:val="20"/>
          <w:szCs w:val="20"/>
          <w:lang w:eastAsia="en-GB"/>
        </w:rPr>
        <w:t>13 Ιουλίου</w:t>
      </w:r>
      <w:r w:rsidR="00500CFC" w:rsidRPr="009853CF">
        <w:rPr>
          <w:rFonts w:asciiTheme="minorHAnsi" w:hAnsiTheme="minorHAnsi" w:cstheme="minorHAnsi"/>
          <w:b/>
          <w:sz w:val="20"/>
          <w:szCs w:val="20"/>
          <w:lang w:eastAsia="en-GB"/>
        </w:rPr>
        <w:t xml:space="preserve"> 2020</w:t>
      </w:r>
    </w:p>
    <w:p w14:paraId="32CDED19" w14:textId="77777777" w:rsidR="003B088C" w:rsidRPr="009853CF" w:rsidRDefault="00C20746" w:rsidP="003B088C">
      <w:pPr>
        <w:spacing w:after="0" w:line="240" w:lineRule="auto"/>
        <w:jc w:val="both"/>
        <w:rPr>
          <w:rFonts w:asciiTheme="minorHAnsi" w:hAnsiTheme="minorHAnsi" w:cstheme="minorHAnsi"/>
          <w:i/>
          <w:iCs/>
          <w:sz w:val="20"/>
          <w:szCs w:val="20"/>
          <w:lang w:eastAsia="en-GB"/>
        </w:rPr>
      </w:pPr>
      <w:r w:rsidRPr="009853CF">
        <w:rPr>
          <w:rFonts w:asciiTheme="minorHAnsi" w:hAnsiTheme="minorHAnsi" w:cstheme="minorHAnsi"/>
          <w:i/>
          <w:sz w:val="20"/>
          <w:szCs w:val="20"/>
        </w:rPr>
        <w:t>Η παρακάτω πληροφόρηση αποτελεί ρυθμιζόμενη πληροφορία, όπως αυτή ορίζεται στο Βασιλικό Διάταγμα της 14ης Νοεμβρίου 2007 σχετικά με τις υποχρεώσεις των εκδοτών χρηματοοικονομικών τίτλων οι οποίοι διαπραγματεύονται σε ρυθμιζόμενη αγορά.</w:t>
      </w:r>
    </w:p>
    <w:p w14:paraId="210DAB08" w14:textId="77777777" w:rsidR="00096A5D" w:rsidRPr="009853CF" w:rsidRDefault="00096A5D" w:rsidP="003B088C">
      <w:pPr>
        <w:spacing w:after="0" w:line="240" w:lineRule="auto"/>
        <w:jc w:val="both"/>
        <w:rPr>
          <w:rFonts w:asciiTheme="minorHAnsi" w:hAnsiTheme="minorHAnsi" w:cstheme="minorHAnsi"/>
          <w:b/>
          <w:sz w:val="20"/>
          <w:szCs w:val="20"/>
          <w:lang w:eastAsia="en-GB"/>
        </w:rPr>
      </w:pPr>
    </w:p>
    <w:p w14:paraId="2467084E" w14:textId="77777777" w:rsidR="00993795" w:rsidRDefault="00993795" w:rsidP="00337EA1">
      <w:pPr>
        <w:spacing w:after="0" w:line="240" w:lineRule="auto"/>
        <w:jc w:val="center"/>
        <w:rPr>
          <w:rFonts w:asciiTheme="minorHAnsi" w:hAnsiTheme="minorHAnsi" w:cstheme="minorHAnsi"/>
          <w:b/>
          <w:szCs w:val="20"/>
          <w:lang w:eastAsia="en-GB"/>
        </w:rPr>
      </w:pPr>
    </w:p>
    <w:p w14:paraId="1FB66D3B" w14:textId="77777777" w:rsidR="00337EA1" w:rsidRPr="009853CF" w:rsidRDefault="00F22E11" w:rsidP="00337EA1">
      <w:pPr>
        <w:spacing w:after="0" w:line="240" w:lineRule="auto"/>
        <w:jc w:val="center"/>
        <w:rPr>
          <w:rFonts w:asciiTheme="minorHAnsi" w:hAnsiTheme="minorHAnsi" w:cstheme="minorHAnsi"/>
          <w:b/>
          <w:szCs w:val="20"/>
          <w:lang w:eastAsia="en-GB"/>
        </w:rPr>
      </w:pPr>
      <w:r>
        <w:rPr>
          <w:rFonts w:asciiTheme="minorHAnsi" w:hAnsiTheme="minorHAnsi" w:cstheme="minorHAnsi"/>
          <w:b/>
          <w:szCs w:val="20"/>
          <w:lang w:eastAsia="en-GB"/>
        </w:rPr>
        <w:t xml:space="preserve">Πρόταση διανομής μερίσματος και </w:t>
      </w:r>
      <w:r w:rsidR="008A5DC6">
        <w:rPr>
          <w:rFonts w:asciiTheme="minorHAnsi" w:hAnsiTheme="minorHAnsi" w:cstheme="minorHAnsi"/>
          <w:b/>
          <w:szCs w:val="20"/>
          <w:lang w:eastAsia="en-GB"/>
        </w:rPr>
        <w:t>επικαιροποίηση</w:t>
      </w:r>
      <w:r w:rsidR="00337EA1" w:rsidRPr="009853CF">
        <w:rPr>
          <w:rFonts w:asciiTheme="minorHAnsi" w:hAnsiTheme="minorHAnsi" w:cstheme="minorHAnsi"/>
          <w:b/>
          <w:szCs w:val="20"/>
          <w:lang w:eastAsia="en-GB"/>
        </w:rPr>
        <w:t xml:space="preserve"> </w:t>
      </w:r>
      <w:r w:rsidR="00ED7EC0">
        <w:rPr>
          <w:rFonts w:asciiTheme="minorHAnsi" w:hAnsiTheme="minorHAnsi" w:cstheme="minorHAnsi"/>
          <w:b/>
          <w:szCs w:val="20"/>
          <w:lang w:eastAsia="en-GB"/>
        </w:rPr>
        <w:t>Ο</w:t>
      </w:r>
      <w:r w:rsidR="00337EA1" w:rsidRPr="009853CF">
        <w:rPr>
          <w:rFonts w:asciiTheme="minorHAnsi" w:hAnsiTheme="minorHAnsi" w:cstheme="minorHAnsi"/>
          <w:b/>
          <w:szCs w:val="20"/>
          <w:lang w:eastAsia="en-GB"/>
        </w:rPr>
        <w:t xml:space="preserve">ικονομικού </w:t>
      </w:r>
      <w:r w:rsidR="00ED7EC0">
        <w:rPr>
          <w:rFonts w:asciiTheme="minorHAnsi" w:hAnsiTheme="minorHAnsi" w:cstheme="minorHAnsi"/>
          <w:b/>
          <w:szCs w:val="20"/>
          <w:lang w:eastAsia="en-GB"/>
        </w:rPr>
        <w:t>Η</w:t>
      </w:r>
      <w:r w:rsidR="00337EA1" w:rsidRPr="009853CF">
        <w:rPr>
          <w:rFonts w:asciiTheme="minorHAnsi" w:hAnsiTheme="minorHAnsi" w:cstheme="minorHAnsi"/>
          <w:b/>
          <w:szCs w:val="20"/>
          <w:lang w:eastAsia="en-GB"/>
        </w:rPr>
        <w:t>μερολογίου 2020</w:t>
      </w:r>
    </w:p>
    <w:p w14:paraId="3489428E" w14:textId="77777777" w:rsidR="002838B4" w:rsidRPr="00BF18F0" w:rsidRDefault="00337EA1" w:rsidP="00993795">
      <w:pPr>
        <w:spacing w:before="240" w:after="0" w:line="240" w:lineRule="auto"/>
        <w:jc w:val="both"/>
        <w:rPr>
          <w:rFonts w:asciiTheme="minorHAnsi" w:hAnsiTheme="minorHAnsi" w:cstheme="minorHAnsi"/>
          <w:sz w:val="20"/>
          <w:szCs w:val="20"/>
        </w:rPr>
      </w:pPr>
      <w:r w:rsidRPr="009853CF">
        <w:rPr>
          <w:rFonts w:asciiTheme="minorHAnsi" w:hAnsiTheme="minorHAnsi" w:cstheme="minorHAnsi"/>
          <w:sz w:val="20"/>
          <w:szCs w:val="20"/>
        </w:rPr>
        <w:t xml:space="preserve">Η </w:t>
      </w:r>
      <w:r w:rsidRPr="009853CF">
        <w:rPr>
          <w:rFonts w:asciiTheme="minorHAnsi" w:hAnsiTheme="minorHAnsi" w:cstheme="minorHAnsi"/>
          <w:sz w:val="20"/>
          <w:szCs w:val="20"/>
          <w:lang w:val="en-US"/>
        </w:rPr>
        <w:t>Viohalco</w:t>
      </w:r>
      <w:r w:rsidRPr="009853CF">
        <w:rPr>
          <w:rFonts w:asciiTheme="minorHAnsi" w:hAnsiTheme="minorHAnsi" w:cstheme="minorHAnsi"/>
          <w:sz w:val="20"/>
          <w:szCs w:val="20"/>
        </w:rPr>
        <w:t xml:space="preserve"> </w:t>
      </w:r>
      <w:r w:rsidRPr="009853CF">
        <w:rPr>
          <w:rFonts w:asciiTheme="minorHAnsi" w:hAnsiTheme="minorHAnsi" w:cstheme="minorHAnsi"/>
          <w:sz w:val="20"/>
          <w:szCs w:val="20"/>
          <w:lang w:val="en-US"/>
        </w:rPr>
        <w:t>S</w:t>
      </w:r>
      <w:r w:rsidRPr="009853CF">
        <w:rPr>
          <w:rFonts w:asciiTheme="minorHAnsi" w:hAnsiTheme="minorHAnsi" w:cstheme="minorHAnsi"/>
          <w:sz w:val="20"/>
          <w:szCs w:val="20"/>
        </w:rPr>
        <w:t>.</w:t>
      </w:r>
      <w:r w:rsidRPr="009853CF">
        <w:rPr>
          <w:rFonts w:asciiTheme="minorHAnsi" w:hAnsiTheme="minorHAnsi" w:cstheme="minorHAnsi"/>
          <w:sz w:val="20"/>
          <w:szCs w:val="20"/>
          <w:lang w:val="en-US"/>
        </w:rPr>
        <w:t>A</w:t>
      </w:r>
      <w:r w:rsidRPr="009853CF">
        <w:rPr>
          <w:rFonts w:asciiTheme="minorHAnsi" w:hAnsiTheme="minorHAnsi" w:cstheme="minorHAnsi"/>
          <w:sz w:val="20"/>
          <w:szCs w:val="20"/>
        </w:rPr>
        <w:t xml:space="preserve">. γνωστοποιεί στο επενδυτικό κοινό, ότι </w:t>
      </w:r>
      <w:r w:rsidR="00F22E11">
        <w:rPr>
          <w:rFonts w:asciiTheme="minorHAnsi" w:hAnsiTheme="minorHAnsi" w:cstheme="minorHAnsi"/>
          <w:sz w:val="20"/>
          <w:szCs w:val="20"/>
        </w:rPr>
        <w:t>το Διοικητικό</w:t>
      </w:r>
      <w:r w:rsidRPr="009853CF">
        <w:rPr>
          <w:rFonts w:asciiTheme="minorHAnsi" w:hAnsiTheme="minorHAnsi" w:cstheme="minorHAnsi"/>
          <w:sz w:val="20"/>
          <w:szCs w:val="20"/>
        </w:rPr>
        <w:t xml:space="preserve"> της </w:t>
      </w:r>
      <w:r w:rsidR="0053218C" w:rsidRPr="009853CF">
        <w:rPr>
          <w:rFonts w:asciiTheme="minorHAnsi" w:hAnsiTheme="minorHAnsi" w:cstheme="minorHAnsi"/>
          <w:sz w:val="20"/>
          <w:szCs w:val="20"/>
        </w:rPr>
        <w:t>Συμβούλιο</w:t>
      </w:r>
      <w:r w:rsidRPr="009853CF">
        <w:rPr>
          <w:rFonts w:asciiTheme="minorHAnsi" w:hAnsiTheme="minorHAnsi" w:cstheme="minorHAnsi"/>
          <w:sz w:val="20"/>
          <w:szCs w:val="20"/>
        </w:rPr>
        <w:t xml:space="preserve"> στις </w:t>
      </w:r>
      <w:r w:rsidR="00F22E11">
        <w:rPr>
          <w:rFonts w:asciiTheme="minorHAnsi" w:hAnsiTheme="minorHAnsi" w:cstheme="minorHAnsi"/>
          <w:sz w:val="20"/>
          <w:szCs w:val="20"/>
        </w:rPr>
        <w:t>13</w:t>
      </w:r>
      <w:r w:rsidRPr="009853CF">
        <w:rPr>
          <w:rFonts w:asciiTheme="minorHAnsi" w:hAnsiTheme="minorHAnsi" w:cstheme="minorHAnsi"/>
          <w:sz w:val="20"/>
          <w:szCs w:val="20"/>
        </w:rPr>
        <w:t xml:space="preserve"> </w:t>
      </w:r>
      <w:r w:rsidR="00F22E11">
        <w:rPr>
          <w:rFonts w:asciiTheme="minorHAnsi" w:hAnsiTheme="minorHAnsi" w:cstheme="minorHAnsi"/>
          <w:sz w:val="20"/>
          <w:szCs w:val="20"/>
        </w:rPr>
        <w:t>Ιουλίου 2020 αποφάσισε</w:t>
      </w:r>
      <w:r w:rsidR="0053218C" w:rsidRPr="0053218C">
        <w:rPr>
          <w:rFonts w:asciiTheme="minorHAnsi" w:hAnsiTheme="minorHAnsi" w:cstheme="minorHAnsi"/>
          <w:sz w:val="20"/>
          <w:szCs w:val="20"/>
        </w:rPr>
        <w:t xml:space="preserve"> </w:t>
      </w:r>
      <w:r w:rsidR="0053218C">
        <w:rPr>
          <w:rFonts w:asciiTheme="minorHAnsi" w:hAnsiTheme="minorHAnsi" w:cstheme="minorHAnsi"/>
          <w:sz w:val="20"/>
          <w:szCs w:val="20"/>
        </w:rPr>
        <w:t>να προτείνει</w:t>
      </w:r>
      <w:r w:rsidR="00ED7EC0" w:rsidRPr="00ED7EC0">
        <w:t xml:space="preserve"> </w:t>
      </w:r>
      <w:r w:rsidR="00ED7EC0" w:rsidRPr="00ED7EC0">
        <w:rPr>
          <w:rFonts w:asciiTheme="minorHAnsi" w:hAnsiTheme="minorHAnsi" w:cstheme="minorHAnsi"/>
          <w:sz w:val="20"/>
          <w:szCs w:val="20"/>
        </w:rPr>
        <w:t xml:space="preserve">στην </w:t>
      </w:r>
      <w:r w:rsidR="00ED7EC0">
        <w:rPr>
          <w:rFonts w:asciiTheme="minorHAnsi" w:hAnsiTheme="minorHAnsi" w:cstheme="minorHAnsi"/>
          <w:sz w:val="20"/>
          <w:szCs w:val="20"/>
        </w:rPr>
        <w:t>Τ</w:t>
      </w:r>
      <w:r w:rsidR="00ED7EC0" w:rsidRPr="00ED7EC0">
        <w:rPr>
          <w:rFonts w:asciiTheme="minorHAnsi" w:hAnsiTheme="minorHAnsi" w:cstheme="minorHAnsi"/>
          <w:sz w:val="20"/>
          <w:szCs w:val="20"/>
        </w:rPr>
        <w:t>ακ</w:t>
      </w:r>
      <w:bookmarkStart w:id="0" w:name="_GoBack"/>
      <w:bookmarkEnd w:id="0"/>
      <w:r w:rsidR="00ED7EC0" w:rsidRPr="00ED7EC0">
        <w:rPr>
          <w:rFonts w:asciiTheme="minorHAnsi" w:hAnsiTheme="minorHAnsi" w:cstheme="minorHAnsi"/>
          <w:sz w:val="20"/>
          <w:szCs w:val="20"/>
        </w:rPr>
        <w:t xml:space="preserve">τική </w:t>
      </w:r>
      <w:r w:rsidR="00ED7EC0">
        <w:rPr>
          <w:rFonts w:asciiTheme="minorHAnsi" w:hAnsiTheme="minorHAnsi" w:cstheme="minorHAnsi"/>
          <w:sz w:val="20"/>
          <w:szCs w:val="20"/>
        </w:rPr>
        <w:t>Γ</w:t>
      </w:r>
      <w:r w:rsidR="00ED7EC0" w:rsidRPr="00ED7EC0">
        <w:rPr>
          <w:rFonts w:asciiTheme="minorHAnsi" w:hAnsiTheme="minorHAnsi" w:cstheme="minorHAnsi"/>
          <w:sz w:val="20"/>
          <w:szCs w:val="20"/>
        </w:rPr>
        <w:t xml:space="preserve">ενική </w:t>
      </w:r>
      <w:r w:rsidR="00ED7EC0">
        <w:rPr>
          <w:rFonts w:asciiTheme="minorHAnsi" w:hAnsiTheme="minorHAnsi" w:cstheme="minorHAnsi"/>
          <w:sz w:val="20"/>
          <w:szCs w:val="20"/>
        </w:rPr>
        <w:t>Σ</w:t>
      </w:r>
      <w:r w:rsidR="00ED7EC0" w:rsidRPr="00ED7EC0">
        <w:rPr>
          <w:rFonts w:asciiTheme="minorHAnsi" w:hAnsiTheme="minorHAnsi" w:cstheme="minorHAnsi"/>
          <w:sz w:val="20"/>
          <w:szCs w:val="20"/>
        </w:rPr>
        <w:t>υνέλευση των μετόχων</w:t>
      </w:r>
      <w:r w:rsidR="0053218C">
        <w:rPr>
          <w:rFonts w:asciiTheme="minorHAnsi" w:hAnsiTheme="minorHAnsi" w:cstheme="minorHAnsi"/>
          <w:sz w:val="20"/>
          <w:szCs w:val="20"/>
        </w:rPr>
        <w:t xml:space="preserve"> </w:t>
      </w:r>
      <w:r w:rsidR="00A8212E">
        <w:rPr>
          <w:rFonts w:asciiTheme="minorHAnsi" w:hAnsiTheme="minorHAnsi" w:cstheme="minorHAnsi"/>
          <w:sz w:val="20"/>
          <w:szCs w:val="20"/>
        </w:rPr>
        <w:t>την</w:t>
      </w:r>
      <w:r w:rsidR="00ED7EC0">
        <w:rPr>
          <w:rFonts w:asciiTheme="minorHAnsi" w:hAnsiTheme="minorHAnsi" w:cstheme="minorHAnsi"/>
          <w:sz w:val="20"/>
          <w:szCs w:val="20"/>
        </w:rPr>
        <w:t xml:space="preserve"> έγκριση</w:t>
      </w:r>
      <w:r w:rsidR="0053218C">
        <w:rPr>
          <w:rFonts w:asciiTheme="minorHAnsi" w:hAnsiTheme="minorHAnsi" w:cstheme="minorHAnsi"/>
          <w:sz w:val="20"/>
          <w:szCs w:val="20"/>
        </w:rPr>
        <w:t xml:space="preserve"> διανομή</w:t>
      </w:r>
      <w:r w:rsidR="00ED7EC0">
        <w:rPr>
          <w:rFonts w:asciiTheme="minorHAnsi" w:hAnsiTheme="minorHAnsi" w:cstheme="minorHAnsi"/>
          <w:sz w:val="20"/>
          <w:szCs w:val="20"/>
        </w:rPr>
        <w:t>ς</w:t>
      </w:r>
      <w:r w:rsidR="0053218C">
        <w:rPr>
          <w:rFonts w:asciiTheme="minorHAnsi" w:hAnsiTheme="minorHAnsi" w:cstheme="minorHAnsi"/>
          <w:sz w:val="20"/>
          <w:szCs w:val="20"/>
        </w:rPr>
        <w:t xml:space="preserve"> μεικτού </w:t>
      </w:r>
      <w:r w:rsidR="00C53090">
        <w:rPr>
          <w:rFonts w:asciiTheme="minorHAnsi" w:hAnsiTheme="minorHAnsi" w:cstheme="minorHAnsi"/>
          <w:sz w:val="20"/>
          <w:szCs w:val="20"/>
        </w:rPr>
        <w:t>(</w:t>
      </w:r>
      <w:r w:rsidR="00C53090" w:rsidRPr="00365C5D">
        <w:rPr>
          <w:rFonts w:asciiTheme="minorHAnsi" w:hAnsiTheme="minorHAnsi" w:cstheme="minorHAnsi"/>
          <w:sz w:val="20"/>
          <w:szCs w:val="20"/>
        </w:rPr>
        <w:t>*</w:t>
      </w:r>
      <w:r w:rsidR="00C53090">
        <w:rPr>
          <w:rFonts w:asciiTheme="minorHAnsi" w:hAnsiTheme="minorHAnsi" w:cstheme="minorHAnsi"/>
          <w:sz w:val="20"/>
          <w:szCs w:val="20"/>
        </w:rPr>
        <w:t>)</w:t>
      </w:r>
      <w:r w:rsidR="00C53090" w:rsidRPr="00C53090">
        <w:rPr>
          <w:rFonts w:asciiTheme="minorHAnsi" w:hAnsiTheme="minorHAnsi" w:cstheme="minorHAnsi"/>
          <w:sz w:val="20"/>
          <w:szCs w:val="20"/>
        </w:rPr>
        <w:t xml:space="preserve"> </w:t>
      </w:r>
      <w:r w:rsidR="0053218C">
        <w:rPr>
          <w:rFonts w:asciiTheme="minorHAnsi" w:hAnsiTheme="minorHAnsi" w:cstheme="minorHAnsi"/>
          <w:sz w:val="20"/>
          <w:szCs w:val="20"/>
        </w:rPr>
        <w:t>μερίσματος</w:t>
      </w:r>
      <w:r w:rsidR="00365C5D" w:rsidRPr="00365C5D">
        <w:rPr>
          <w:rFonts w:asciiTheme="minorHAnsi" w:hAnsiTheme="minorHAnsi" w:cstheme="minorHAnsi"/>
          <w:sz w:val="20"/>
          <w:szCs w:val="20"/>
        </w:rPr>
        <w:t xml:space="preserve"> </w:t>
      </w:r>
      <w:r w:rsidR="0053218C">
        <w:rPr>
          <w:rFonts w:asciiTheme="minorHAnsi" w:hAnsiTheme="minorHAnsi" w:cstheme="minorHAnsi"/>
          <w:sz w:val="20"/>
          <w:szCs w:val="20"/>
        </w:rPr>
        <w:t xml:space="preserve"> που ανέρχεται στο ποσό των </w:t>
      </w:r>
      <w:r w:rsidR="0053218C" w:rsidRPr="00EF4D7A">
        <w:rPr>
          <w:rFonts w:asciiTheme="minorHAnsi" w:hAnsiTheme="minorHAnsi" w:cstheme="minorHAnsi"/>
          <w:sz w:val="20"/>
          <w:szCs w:val="20"/>
        </w:rPr>
        <w:t xml:space="preserve">0,01 </w:t>
      </w:r>
      <w:r w:rsidR="0053218C">
        <w:rPr>
          <w:rFonts w:asciiTheme="minorHAnsi" w:hAnsiTheme="minorHAnsi" w:cstheme="minorHAnsi"/>
          <w:sz w:val="20"/>
          <w:szCs w:val="20"/>
        </w:rPr>
        <w:t>ευρώ ανά μετοχή</w:t>
      </w:r>
      <w:r w:rsidR="00362013">
        <w:rPr>
          <w:rFonts w:asciiTheme="minorHAnsi" w:hAnsiTheme="minorHAnsi" w:cstheme="minorHAnsi"/>
          <w:sz w:val="20"/>
          <w:szCs w:val="20"/>
        </w:rPr>
        <w:t>. Η</w:t>
      </w:r>
      <w:r w:rsidR="00362013" w:rsidRPr="00362013">
        <w:rPr>
          <w:rFonts w:asciiTheme="minorHAnsi" w:hAnsiTheme="minorHAnsi" w:cstheme="minorHAnsi"/>
          <w:sz w:val="20"/>
          <w:szCs w:val="20"/>
        </w:rPr>
        <w:t xml:space="preserve"> </w:t>
      </w:r>
      <w:r w:rsidR="00A8212E">
        <w:rPr>
          <w:rFonts w:asciiTheme="minorHAnsi" w:hAnsiTheme="minorHAnsi" w:cstheme="minorHAnsi"/>
          <w:sz w:val="20"/>
          <w:szCs w:val="20"/>
        </w:rPr>
        <w:t>Ε</w:t>
      </w:r>
      <w:r w:rsidR="00362013" w:rsidRPr="00362013">
        <w:rPr>
          <w:rFonts w:asciiTheme="minorHAnsi" w:hAnsiTheme="minorHAnsi" w:cstheme="minorHAnsi"/>
          <w:sz w:val="20"/>
          <w:szCs w:val="20"/>
        </w:rPr>
        <w:t xml:space="preserve">τήσια </w:t>
      </w:r>
      <w:r w:rsidR="00A8212E">
        <w:rPr>
          <w:rFonts w:asciiTheme="minorHAnsi" w:hAnsiTheme="minorHAnsi" w:cstheme="minorHAnsi"/>
          <w:sz w:val="20"/>
          <w:szCs w:val="20"/>
        </w:rPr>
        <w:t>Τ</w:t>
      </w:r>
      <w:r w:rsidR="00362013" w:rsidRPr="00362013">
        <w:rPr>
          <w:rFonts w:asciiTheme="minorHAnsi" w:hAnsiTheme="minorHAnsi" w:cstheme="minorHAnsi"/>
          <w:sz w:val="20"/>
          <w:szCs w:val="20"/>
        </w:rPr>
        <w:t>ακτική</w:t>
      </w:r>
      <w:r w:rsidR="00362013">
        <w:rPr>
          <w:rFonts w:asciiTheme="minorHAnsi" w:hAnsiTheme="minorHAnsi" w:cstheme="minorHAnsi"/>
          <w:sz w:val="20"/>
          <w:szCs w:val="20"/>
        </w:rPr>
        <w:t xml:space="preserve"> </w:t>
      </w:r>
      <w:r w:rsidR="00A8212E">
        <w:rPr>
          <w:rFonts w:asciiTheme="minorHAnsi" w:hAnsiTheme="minorHAnsi" w:cstheme="minorHAnsi"/>
          <w:sz w:val="20"/>
          <w:szCs w:val="20"/>
        </w:rPr>
        <w:t>Γ</w:t>
      </w:r>
      <w:r w:rsidR="00362013">
        <w:rPr>
          <w:rFonts w:asciiTheme="minorHAnsi" w:hAnsiTheme="minorHAnsi" w:cstheme="minorHAnsi"/>
          <w:sz w:val="20"/>
          <w:szCs w:val="20"/>
        </w:rPr>
        <w:t>ενική</w:t>
      </w:r>
      <w:r w:rsidR="00362013" w:rsidRPr="00362013">
        <w:rPr>
          <w:rFonts w:asciiTheme="minorHAnsi" w:hAnsiTheme="minorHAnsi" w:cstheme="minorHAnsi"/>
          <w:sz w:val="20"/>
          <w:szCs w:val="20"/>
        </w:rPr>
        <w:t xml:space="preserve"> </w:t>
      </w:r>
      <w:r w:rsidR="00A8212E">
        <w:rPr>
          <w:rFonts w:asciiTheme="minorHAnsi" w:hAnsiTheme="minorHAnsi" w:cstheme="minorHAnsi"/>
          <w:sz w:val="20"/>
          <w:szCs w:val="20"/>
        </w:rPr>
        <w:t>Σ</w:t>
      </w:r>
      <w:r w:rsidR="00362013" w:rsidRPr="00362013">
        <w:rPr>
          <w:rFonts w:asciiTheme="minorHAnsi" w:hAnsiTheme="minorHAnsi" w:cstheme="minorHAnsi"/>
          <w:sz w:val="20"/>
          <w:szCs w:val="20"/>
        </w:rPr>
        <w:t>υνέλευση των μετόχων</w:t>
      </w:r>
      <w:r w:rsidR="00362013">
        <w:rPr>
          <w:rFonts w:asciiTheme="minorHAnsi" w:hAnsiTheme="minorHAnsi" w:cstheme="minorHAnsi"/>
          <w:sz w:val="20"/>
          <w:szCs w:val="20"/>
        </w:rPr>
        <w:t xml:space="preserve"> της </w:t>
      </w:r>
      <w:r w:rsidR="00362013">
        <w:rPr>
          <w:rFonts w:asciiTheme="minorHAnsi" w:hAnsiTheme="minorHAnsi" w:cstheme="minorHAnsi"/>
          <w:sz w:val="20"/>
          <w:szCs w:val="20"/>
          <w:lang w:val="en-US"/>
        </w:rPr>
        <w:t>Viohalco</w:t>
      </w:r>
      <w:r w:rsidR="00A8212E">
        <w:rPr>
          <w:rFonts w:asciiTheme="minorHAnsi" w:hAnsiTheme="minorHAnsi" w:cstheme="minorHAnsi"/>
          <w:sz w:val="20"/>
          <w:szCs w:val="20"/>
        </w:rPr>
        <w:t xml:space="preserve"> </w:t>
      </w:r>
      <w:r w:rsidR="00A8212E">
        <w:rPr>
          <w:rFonts w:asciiTheme="minorHAnsi" w:hAnsiTheme="minorHAnsi" w:cstheme="minorHAnsi"/>
          <w:sz w:val="20"/>
          <w:szCs w:val="20"/>
          <w:lang w:val="en-US"/>
        </w:rPr>
        <w:t>S</w:t>
      </w:r>
      <w:r w:rsidR="00A8212E" w:rsidRPr="00A8212E">
        <w:rPr>
          <w:rFonts w:asciiTheme="minorHAnsi" w:hAnsiTheme="minorHAnsi" w:cstheme="minorHAnsi"/>
          <w:sz w:val="20"/>
          <w:szCs w:val="20"/>
        </w:rPr>
        <w:t>.</w:t>
      </w:r>
      <w:r w:rsidR="00A8212E">
        <w:rPr>
          <w:rFonts w:asciiTheme="minorHAnsi" w:hAnsiTheme="minorHAnsi" w:cstheme="minorHAnsi"/>
          <w:sz w:val="20"/>
          <w:szCs w:val="20"/>
          <w:lang w:val="en-US"/>
        </w:rPr>
        <w:t>A</w:t>
      </w:r>
      <w:r w:rsidR="00A8212E" w:rsidRPr="00A8212E">
        <w:rPr>
          <w:rFonts w:asciiTheme="minorHAnsi" w:hAnsiTheme="minorHAnsi" w:cstheme="minorHAnsi"/>
          <w:sz w:val="20"/>
          <w:szCs w:val="20"/>
        </w:rPr>
        <w:t>.</w:t>
      </w:r>
      <w:r w:rsidR="00362013" w:rsidRPr="00362013">
        <w:rPr>
          <w:rFonts w:asciiTheme="minorHAnsi" w:hAnsiTheme="minorHAnsi" w:cstheme="minorHAnsi"/>
          <w:sz w:val="20"/>
          <w:szCs w:val="20"/>
        </w:rPr>
        <w:t xml:space="preserve"> </w:t>
      </w:r>
      <w:r w:rsidR="00362013">
        <w:rPr>
          <w:rFonts w:asciiTheme="minorHAnsi" w:hAnsiTheme="minorHAnsi" w:cstheme="minorHAnsi"/>
          <w:sz w:val="20"/>
          <w:szCs w:val="20"/>
        </w:rPr>
        <w:t xml:space="preserve">θα </w:t>
      </w:r>
      <w:r w:rsidR="002838B4">
        <w:rPr>
          <w:rFonts w:asciiTheme="minorHAnsi" w:hAnsiTheme="minorHAnsi" w:cstheme="minorHAnsi"/>
          <w:sz w:val="20"/>
          <w:szCs w:val="20"/>
        </w:rPr>
        <w:t xml:space="preserve">πραγματοποιηθεί την Τετάρτη </w:t>
      </w:r>
      <w:r w:rsidR="00362013">
        <w:rPr>
          <w:rFonts w:asciiTheme="minorHAnsi" w:hAnsiTheme="minorHAnsi" w:cstheme="minorHAnsi"/>
          <w:sz w:val="20"/>
          <w:szCs w:val="20"/>
        </w:rPr>
        <w:t>2 Σεπτεμβρίου</w:t>
      </w:r>
      <w:r w:rsidR="002838B4">
        <w:rPr>
          <w:rFonts w:asciiTheme="minorHAnsi" w:hAnsiTheme="minorHAnsi" w:cstheme="minorHAnsi"/>
          <w:sz w:val="20"/>
          <w:szCs w:val="20"/>
        </w:rPr>
        <w:t xml:space="preserve"> 2020</w:t>
      </w:r>
      <w:r w:rsidR="00362013">
        <w:rPr>
          <w:rFonts w:asciiTheme="minorHAnsi" w:hAnsiTheme="minorHAnsi" w:cstheme="minorHAnsi"/>
          <w:sz w:val="20"/>
          <w:szCs w:val="20"/>
        </w:rPr>
        <w:t>.</w:t>
      </w:r>
    </w:p>
    <w:p w14:paraId="10CB1E6D" w14:textId="77777777" w:rsidR="009271AA" w:rsidRPr="00BF18F0" w:rsidRDefault="009271AA" w:rsidP="00993795">
      <w:pPr>
        <w:spacing w:after="0"/>
        <w:jc w:val="both"/>
        <w:rPr>
          <w:rFonts w:asciiTheme="minorHAnsi" w:hAnsiTheme="minorHAnsi" w:cstheme="minorHAnsi"/>
          <w:sz w:val="20"/>
          <w:szCs w:val="20"/>
        </w:rPr>
      </w:pPr>
    </w:p>
    <w:p w14:paraId="5B5AF118" w14:textId="77777777" w:rsidR="009467E3" w:rsidRPr="00A8212E" w:rsidRDefault="00A8212E" w:rsidP="00993795">
      <w:pPr>
        <w:spacing w:after="0"/>
        <w:jc w:val="both"/>
        <w:rPr>
          <w:rFonts w:asciiTheme="minorHAnsi" w:hAnsiTheme="minorHAnsi" w:cstheme="minorHAnsi"/>
          <w:sz w:val="20"/>
          <w:szCs w:val="20"/>
        </w:rPr>
      </w:pPr>
      <w:r w:rsidRPr="00A8212E">
        <w:rPr>
          <w:rFonts w:asciiTheme="minorHAnsi" w:hAnsiTheme="minorHAnsi" w:cstheme="minorHAnsi"/>
          <w:sz w:val="20"/>
          <w:szCs w:val="20"/>
        </w:rPr>
        <w:t>Σε συνέχεια των παραπάνω και του από 16 Απριλίου 2020 Δελτίου Τύπου της Viohalco S.A., το Oικονομικό Ημερολόγιο της εταιρίας για το έτος 2020, επικαιροποιείται ως ακολούθως:</w:t>
      </w:r>
    </w:p>
    <w:p w14:paraId="4AE01A15" w14:textId="77777777" w:rsidR="00A8212E" w:rsidRPr="00A8212E" w:rsidRDefault="00A8212E" w:rsidP="00993795">
      <w:pPr>
        <w:spacing w:after="0"/>
        <w:jc w:val="both"/>
        <w:rPr>
          <w:rFonts w:asciiTheme="minorHAnsi" w:hAnsiTheme="minorHAnsi" w:cstheme="minorHAnsi"/>
          <w:sz w:val="20"/>
          <w:szCs w:val="20"/>
        </w:rPr>
      </w:pPr>
    </w:p>
    <w:p w14:paraId="125574D8" w14:textId="77777777" w:rsidR="00337EA1" w:rsidRPr="009853CF" w:rsidRDefault="00337EA1" w:rsidP="00993795">
      <w:pPr>
        <w:spacing w:after="0"/>
        <w:jc w:val="both"/>
        <w:rPr>
          <w:rFonts w:asciiTheme="minorHAnsi" w:hAnsiTheme="minorHAnsi" w:cstheme="minorHAnsi"/>
          <w:b/>
          <w:sz w:val="20"/>
          <w:szCs w:val="20"/>
        </w:rPr>
      </w:pPr>
      <w:r w:rsidRPr="009853CF">
        <w:rPr>
          <w:rFonts w:asciiTheme="minorHAnsi" w:hAnsiTheme="minorHAnsi" w:cstheme="minorHAnsi"/>
          <w:b/>
          <w:sz w:val="20"/>
          <w:szCs w:val="20"/>
        </w:rPr>
        <w:t xml:space="preserve">Ετήσια Τακτική </w:t>
      </w:r>
      <w:r w:rsidR="00F13A8C">
        <w:rPr>
          <w:rFonts w:asciiTheme="minorHAnsi" w:hAnsiTheme="minorHAnsi" w:cstheme="minorHAnsi"/>
          <w:b/>
          <w:sz w:val="20"/>
          <w:szCs w:val="20"/>
        </w:rPr>
        <w:t xml:space="preserve">και Έκτακτη </w:t>
      </w:r>
      <w:r w:rsidRPr="009853CF">
        <w:rPr>
          <w:rFonts w:asciiTheme="minorHAnsi" w:hAnsiTheme="minorHAnsi" w:cstheme="minorHAnsi"/>
          <w:b/>
          <w:sz w:val="20"/>
          <w:szCs w:val="20"/>
        </w:rPr>
        <w:t xml:space="preserve">Γενική Συνέλευση των Μετόχων </w:t>
      </w:r>
    </w:p>
    <w:p w14:paraId="73703471" w14:textId="77777777" w:rsidR="00337EA1" w:rsidRPr="009853CF" w:rsidRDefault="00337EA1" w:rsidP="00993795">
      <w:pPr>
        <w:spacing w:after="0" w:line="240" w:lineRule="auto"/>
        <w:jc w:val="both"/>
        <w:rPr>
          <w:rFonts w:asciiTheme="minorHAnsi" w:hAnsiTheme="minorHAnsi" w:cstheme="minorHAnsi"/>
          <w:sz w:val="20"/>
          <w:szCs w:val="20"/>
        </w:rPr>
      </w:pPr>
      <w:r w:rsidRPr="009853CF">
        <w:rPr>
          <w:rFonts w:asciiTheme="minorHAnsi" w:hAnsiTheme="minorHAnsi" w:cstheme="minorHAnsi"/>
          <w:sz w:val="20"/>
          <w:szCs w:val="20"/>
        </w:rPr>
        <w:t xml:space="preserve">Τετάρτη, </w:t>
      </w:r>
      <w:r w:rsidR="0060029C">
        <w:rPr>
          <w:rFonts w:asciiTheme="minorHAnsi" w:hAnsiTheme="minorHAnsi" w:cstheme="minorHAnsi"/>
          <w:sz w:val="20"/>
          <w:szCs w:val="20"/>
        </w:rPr>
        <w:t>2</w:t>
      </w:r>
      <w:r w:rsidRPr="009853CF">
        <w:rPr>
          <w:rFonts w:asciiTheme="minorHAnsi" w:hAnsiTheme="minorHAnsi" w:cstheme="minorHAnsi"/>
          <w:sz w:val="20"/>
          <w:szCs w:val="20"/>
        </w:rPr>
        <w:t xml:space="preserve"> </w:t>
      </w:r>
      <w:r w:rsidR="0060029C">
        <w:rPr>
          <w:rFonts w:asciiTheme="minorHAnsi" w:hAnsiTheme="minorHAnsi" w:cstheme="minorHAnsi"/>
          <w:sz w:val="20"/>
          <w:szCs w:val="20"/>
        </w:rPr>
        <w:t>Σεπτεμβρίου</w:t>
      </w:r>
      <w:r w:rsidRPr="009853CF">
        <w:rPr>
          <w:rFonts w:asciiTheme="minorHAnsi" w:hAnsiTheme="minorHAnsi" w:cstheme="minorHAnsi"/>
          <w:sz w:val="20"/>
          <w:szCs w:val="20"/>
        </w:rPr>
        <w:t xml:space="preserve"> 2020</w:t>
      </w:r>
    </w:p>
    <w:p w14:paraId="3298D92C" w14:textId="77777777" w:rsidR="004E186D" w:rsidRPr="009853CF" w:rsidRDefault="004E186D" w:rsidP="00993795">
      <w:pPr>
        <w:spacing w:after="0" w:line="240" w:lineRule="auto"/>
        <w:jc w:val="both"/>
        <w:rPr>
          <w:rFonts w:asciiTheme="minorHAnsi" w:hAnsiTheme="minorHAnsi" w:cstheme="minorHAnsi"/>
          <w:b/>
          <w:sz w:val="20"/>
          <w:szCs w:val="20"/>
        </w:rPr>
      </w:pPr>
    </w:p>
    <w:p w14:paraId="2CD04C38" w14:textId="77777777" w:rsidR="00337EA1" w:rsidRPr="00A8212E" w:rsidRDefault="00337EA1" w:rsidP="00993795">
      <w:pPr>
        <w:spacing w:after="0" w:line="240" w:lineRule="auto"/>
        <w:jc w:val="both"/>
        <w:rPr>
          <w:rFonts w:asciiTheme="minorHAnsi" w:hAnsiTheme="minorHAnsi" w:cstheme="minorHAnsi"/>
          <w:b/>
          <w:sz w:val="20"/>
          <w:szCs w:val="20"/>
        </w:rPr>
      </w:pPr>
      <w:r w:rsidRPr="009853CF">
        <w:rPr>
          <w:rFonts w:asciiTheme="minorHAnsi" w:hAnsiTheme="minorHAnsi" w:cstheme="minorHAnsi"/>
          <w:b/>
          <w:sz w:val="20"/>
          <w:szCs w:val="20"/>
        </w:rPr>
        <w:t>Αποκοπή μερίσματος</w:t>
      </w:r>
      <w:r w:rsidR="00A8212E" w:rsidRPr="00D238AB">
        <w:rPr>
          <w:rFonts w:asciiTheme="minorHAnsi" w:hAnsiTheme="minorHAnsi" w:cstheme="minorHAnsi"/>
          <w:b/>
          <w:sz w:val="20"/>
          <w:szCs w:val="20"/>
        </w:rPr>
        <w:t xml:space="preserve"> </w:t>
      </w:r>
      <w:r w:rsidR="00A8212E">
        <w:rPr>
          <w:rFonts w:asciiTheme="minorHAnsi" w:hAnsiTheme="minorHAnsi" w:cstheme="minorHAnsi"/>
          <w:b/>
          <w:sz w:val="20"/>
          <w:szCs w:val="20"/>
        </w:rPr>
        <w:t>χρήσης 2019</w:t>
      </w:r>
    </w:p>
    <w:p w14:paraId="4E08D503" w14:textId="77777777" w:rsidR="00337EA1" w:rsidRPr="009853CF" w:rsidRDefault="0060029C" w:rsidP="00993795">
      <w:pPr>
        <w:spacing w:after="0" w:line="240" w:lineRule="auto"/>
        <w:jc w:val="both"/>
        <w:rPr>
          <w:rFonts w:asciiTheme="minorHAnsi" w:hAnsiTheme="minorHAnsi" w:cstheme="minorHAnsi"/>
          <w:sz w:val="20"/>
          <w:szCs w:val="20"/>
        </w:rPr>
      </w:pPr>
      <w:r>
        <w:rPr>
          <w:rFonts w:asciiTheme="minorHAnsi" w:hAnsiTheme="minorHAnsi" w:cstheme="minorHAnsi"/>
          <w:sz w:val="20"/>
          <w:szCs w:val="20"/>
        </w:rPr>
        <w:t>Δευτέρα</w:t>
      </w:r>
      <w:r w:rsidR="006A3B32" w:rsidRPr="009853CF">
        <w:rPr>
          <w:rFonts w:asciiTheme="minorHAnsi" w:hAnsiTheme="minorHAnsi" w:cstheme="minorHAnsi"/>
          <w:sz w:val="20"/>
          <w:szCs w:val="20"/>
        </w:rPr>
        <w:t xml:space="preserve">, </w:t>
      </w:r>
      <w:r>
        <w:rPr>
          <w:rFonts w:asciiTheme="minorHAnsi" w:hAnsiTheme="minorHAnsi" w:cstheme="minorHAnsi"/>
          <w:sz w:val="20"/>
          <w:szCs w:val="20"/>
        </w:rPr>
        <w:t>7</w:t>
      </w:r>
      <w:r w:rsidR="006A3B32" w:rsidRPr="009853CF">
        <w:rPr>
          <w:rFonts w:asciiTheme="minorHAnsi" w:hAnsiTheme="minorHAnsi" w:cstheme="minorHAnsi"/>
          <w:sz w:val="20"/>
          <w:szCs w:val="20"/>
        </w:rPr>
        <w:t xml:space="preserve"> </w:t>
      </w:r>
      <w:r w:rsidRPr="0060029C">
        <w:rPr>
          <w:rFonts w:asciiTheme="minorHAnsi" w:hAnsiTheme="minorHAnsi" w:cstheme="minorHAnsi"/>
          <w:sz w:val="20"/>
          <w:szCs w:val="20"/>
        </w:rPr>
        <w:t xml:space="preserve">Σεπτεμβρίου </w:t>
      </w:r>
      <w:r w:rsidR="00337EA1" w:rsidRPr="009853CF">
        <w:rPr>
          <w:rFonts w:asciiTheme="minorHAnsi" w:hAnsiTheme="minorHAnsi" w:cstheme="minorHAnsi"/>
          <w:sz w:val="20"/>
          <w:szCs w:val="20"/>
        </w:rPr>
        <w:t>2020</w:t>
      </w:r>
    </w:p>
    <w:p w14:paraId="43E0B7AB" w14:textId="77777777" w:rsidR="004E186D" w:rsidRPr="009853CF" w:rsidRDefault="004E186D" w:rsidP="00993795">
      <w:pPr>
        <w:spacing w:after="0" w:line="240" w:lineRule="auto"/>
        <w:jc w:val="both"/>
        <w:rPr>
          <w:rFonts w:asciiTheme="minorHAnsi" w:hAnsiTheme="minorHAnsi" w:cstheme="minorHAnsi"/>
          <w:b/>
          <w:sz w:val="20"/>
          <w:szCs w:val="20"/>
        </w:rPr>
      </w:pPr>
    </w:p>
    <w:p w14:paraId="1EF30453" w14:textId="77777777" w:rsidR="00337EA1" w:rsidRPr="009853CF" w:rsidRDefault="00337EA1" w:rsidP="00993795">
      <w:pPr>
        <w:spacing w:after="0" w:line="240" w:lineRule="auto"/>
        <w:jc w:val="both"/>
        <w:rPr>
          <w:rFonts w:asciiTheme="minorHAnsi" w:hAnsiTheme="minorHAnsi" w:cstheme="minorHAnsi"/>
          <w:b/>
          <w:sz w:val="20"/>
          <w:szCs w:val="20"/>
        </w:rPr>
      </w:pPr>
      <w:r w:rsidRPr="009853CF">
        <w:rPr>
          <w:rFonts w:asciiTheme="minorHAnsi" w:hAnsiTheme="minorHAnsi" w:cstheme="minorHAnsi"/>
          <w:b/>
          <w:sz w:val="20"/>
          <w:szCs w:val="20"/>
        </w:rPr>
        <w:t>Δικαιούχοι μερίσματος</w:t>
      </w:r>
      <w:r w:rsidR="00A8212E">
        <w:rPr>
          <w:rFonts w:asciiTheme="minorHAnsi" w:hAnsiTheme="minorHAnsi" w:cstheme="minorHAnsi"/>
          <w:b/>
          <w:sz w:val="20"/>
          <w:szCs w:val="20"/>
        </w:rPr>
        <w:t xml:space="preserve"> χρήσης 2019</w:t>
      </w:r>
      <w:r w:rsidRPr="009853CF">
        <w:rPr>
          <w:rFonts w:asciiTheme="minorHAnsi" w:hAnsiTheme="minorHAnsi" w:cstheme="minorHAnsi"/>
          <w:b/>
          <w:sz w:val="20"/>
          <w:szCs w:val="20"/>
        </w:rPr>
        <w:t xml:space="preserve"> (</w:t>
      </w:r>
      <w:r w:rsidR="00A8212E">
        <w:rPr>
          <w:rFonts w:asciiTheme="minorHAnsi" w:hAnsiTheme="minorHAnsi" w:cstheme="minorHAnsi"/>
          <w:b/>
          <w:sz w:val="20"/>
          <w:szCs w:val="20"/>
          <w:lang w:val="en-US"/>
        </w:rPr>
        <w:t>R</w:t>
      </w:r>
      <w:r w:rsidRPr="009853CF">
        <w:rPr>
          <w:rFonts w:asciiTheme="minorHAnsi" w:hAnsiTheme="minorHAnsi" w:cstheme="minorHAnsi"/>
          <w:b/>
          <w:sz w:val="20"/>
          <w:szCs w:val="20"/>
          <w:lang w:val="en-US"/>
        </w:rPr>
        <w:t>ecord</w:t>
      </w:r>
      <w:r w:rsidRPr="009853CF">
        <w:rPr>
          <w:rFonts w:asciiTheme="minorHAnsi" w:hAnsiTheme="minorHAnsi" w:cstheme="minorHAnsi"/>
          <w:b/>
          <w:sz w:val="20"/>
          <w:szCs w:val="20"/>
        </w:rPr>
        <w:t xml:space="preserve"> </w:t>
      </w:r>
      <w:r w:rsidR="00A8212E">
        <w:rPr>
          <w:rFonts w:asciiTheme="minorHAnsi" w:hAnsiTheme="minorHAnsi" w:cstheme="minorHAnsi"/>
          <w:b/>
          <w:sz w:val="20"/>
          <w:szCs w:val="20"/>
          <w:lang w:val="en-US"/>
        </w:rPr>
        <w:t>D</w:t>
      </w:r>
      <w:r w:rsidRPr="009853CF">
        <w:rPr>
          <w:rFonts w:asciiTheme="minorHAnsi" w:hAnsiTheme="minorHAnsi" w:cstheme="minorHAnsi"/>
          <w:b/>
          <w:sz w:val="20"/>
          <w:szCs w:val="20"/>
          <w:lang w:val="en-US"/>
        </w:rPr>
        <w:t>ate</w:t>
      </w:r>
      <w:r w:rsidRPr="009853CF">
        <w:rPr>
          <w:rFonts w:asciiTheme="minorHAnsi" w:hAnsiTheme="minorHAnsi" w:cstheme="minorHAnsi"/>
          <w:b/>
          <w:sz w:val="20"/>
          <w:szCs w:val="20"/>
        </w:rPr>
        <w:t>)</w:t>
      </w:r>
    </w:p>
    <w:p w14:paraId="6BF99886" w14:textId="77777777" w:rsidR="00337EA1" w:rsidRPr="001721F6" w:rsidRDefault="008A5DC6" w:rsidP="00993795">
      <w:pPr>
        <w:spacing w:after="0" w:line="240" w:lineRule="auto"/>
        <w:jc w:val="both"/>
        <w:rPr>
          <w:rFonts w:asciiTheme="minorHAnsi" w:hAnsiTheme="minorHAnsi" w:cstheme="minorHAnsi"/>
          <w:sz w:val="20"/>
          <w:szCs w:val="20"/>
        </w:rPr>
      </w:pPr>
      <w:r>
        <w:rPr>
          <w:rFonts w:asciiTheme="minorHAnsi" w:hAnsiTheme="minorHAnsi" w:cstheme="minorHAnsi"/>
          <w:sz w:val="20"/>
          <w:szCs w:val="20"/>
        </w:rPr>
        <w:t>Τρίτη</w:t>
      </w:r>
      <w:r w:rsidR="006A3B32" w:rsidRPr="001721F6">
        <w:rPr>
          <w:rFonts w:asciiTheme="minorHAnsi" w:hAnsiTheme="minorHAnsi" w:cstheme="minorHAnsi"/>
          <w:sz w:val="20"/>
          <w:szCs w:val="20"/>
        </w:rPr>
        <w:t xml:space="preserve">, </w:t>
      </w:r>
      <w:r w:rsidR="00E44B31" w:rsidRPr="00BF18F0">
        <w:rPr>
          <w:rFonts w:asciiTheme="minorHAnsi" w:hAnsiTheme="minorHAnsi" w:cstheme="minorHAnsi"/>
          <w:sz w:val="20"/>
          <w:szCs w:val="20"/>
        </w:rPr>
        <w:t>8</w:t>
      </w:r>
      <w:r w:rsidRPr="008A5DC6">
        <w:rPr>
          <w:rFonts w:asciiTheme="minorHAnsi" w:hAnsiTheme="minorHAnsi" w:cstheme="minorHAnsi"/>
          <w:sz w:val="20"/>
          <w:szCs w:val="20"/>
        </w:rPr>
        <w:t xml:space="preserve"> Σεπτεμβρίου</w:t>
      </w:r>
      <w:r w:rsidR="00337EA1" w:rsidRPr="001721F6">
        <w:rPr>
          <w:rFonts w:asciiTheme="minorHAnsi" w:hAnsiTheme="minorHAnsi" w:cstheme="minorHAnsi"/>
          <w:sz w:val="20"/>
          <w:szCs w:val="20"/>
        </w:rPr>
        <w:t xml:space="preserve"> 2020</w:t>
      </w:r>
    </w:p>
    <w:p w14:paraId="615D4B9B" w14:textId="77777777" w:rsidR="00A8212E" w:rsidRPr="00A8212E" w:rsidRDefault="00A8212E" w:rsidP="00993795">
      <w:pPr>
        <w:spacing w:after="0" w:line="240" w:lineRule="auto"/>
        <w:jc w:val="both"/>
        <w:rPr>
          <w:rFonts w:asciiTheme="minorHAnsi" w:eastAsia="PMingLiU" w:hAnsiTheme="minorHAnsi" w:cstheme="minorHAnsi"/>
          <w:i/>
          <w:sz w:val="20"/>
          <w:szCs w:val="20"/>
        </w:rPr>
      </w:pPr>
      <w:r w:rsidRPr="00A8212E">
        <w:rPr>
          <w:rFonts w:asciiTheme="minorHAnsi" w:eastAsia="PMingLiU" w:hAnsiTheme="minorHAnsi" w:cstheme="minorHAnsi"/>
          <w:i/>
          <w:sz w:val="20"/>
          <w:szCs w:val="20"/>
        </w:rPr>
        <w:t xml:space="preserve">(Η ημερομηνία αποκοπής του μερίσματος προηγείται της 18ης Σεπτεμβρίου 2020, ημερομηνίας λήξης των ΣΜΕ και Δικαιωμάτων μηνός Σεπτεμβρίου, </w:t>
      </w:r>
      <w:r w:rsidR="00C47237">
        <w:rPr>
          <w:rFonts w:asciiTheme="minorHAnsi" w:eastAsia="PMingLiU" w:hAnsiTheme="minorHAnsi" w:cstheme="minorHAnsi"/>
          <w:i/>
          <w:sz w:val="20"/>
          <w:szCs w:val="20"/>
        </w:rPr>
        <w:t>του</w:t>
      </w:r>
      <w:r>
        <w:rPr>
          <w:rFonts w:asciiTheme="minorHAnsi" w:eastAsia="PMingLiU" w:hAnsiTheme="minorHAnsi" w:cstheme="minorHAnsi"/>
          <w:i/>
          <w:sz w:val="20"/>
          <w:szCs w:val="20"/>
        </w:rPr>
        <w:t xml:space="preserve"> </w:t>
      </w:r>
      <w:r w:rsidR="00C47237">
        <w:rPr>
          <w:rFonts w:asciiTheme="minorHAnsi" w:eastAsia="PMingLiU" w:hAnsiTheme="minorHAnsi" w:cstheme="minorHAnsi"/>
          <w:i/>
          <w:sz w:val="20"/>
          <w:szCs w:val="20"/>
        </w:rPr>
        <w:t>Χρηματιστηρίου</w:t>
      </w:r>
      <w:r>
        <w:rPr>
          <w:rFonts w:asciiTheme="minorHAnsi" w:eastAsia="PMingLiU" w:hAnsiTheme="minorHAnsi" w:cstheme="minorHAnsi"/>
          <w:i/>
          <w:sz w:val="20"/>
          <w:szCs w:val="20"/>
        </w:rPr>
        <w:t xml:space="preserve"> Αθηνών</w:t>
      </w:r>
      <w:r w:rsidRPr="00A8212E">
        <w:rPr>
          <w:rFonts w:asciiTheme="minorHAnsi" w:eastAsia="PMingLiU" w:hAnsiTheme="minorHAnsi" w:cstheme="minorHAnsi"/>
          <w:i/>
          <w:sz w:val="20"/>
          <w:szCs w:val="20"/>
        </w:rPr>
        <w:t>)</w:t>
      </w:r>
    </w:p>
    <w:p w14:paraId="532A6E1F" w14:textId="77777777" w:rsidR="00A8212E" w:rsidRPr="00A8212E" w:rsidRDefault="00A8212E" w:rsidP="00993795">
      <w:pPr>
        <w:spacing w:after="0" w:line="240" w:lineRule="auto"/>
        <w:jc w:val="both"/>
        <w:rPr>
          <w:rFonts w:asciiTheme="minorHAnsi" w:eastAsia="PMingLiU" w:hAnsiTheme="minorHAnsi" w:cstheme="minorHAnsi"/>
          <w:i/>
          <w:sz w:val="20"/>
          <w:szCs w:val="20"/>
        </w:rPr>
      </w:pPr>
    </w:p>
    <w:p w14:paraId="1DCF7BEC" w14:textId="77777777" w:rsidR="00337EA1" w:rsidRPr="009853CF" w:rsidRDefault="00337EA1" w:rsidP="00993795">
      <w:pPr>
        <w:spacing w:after="0" w:line="240" w:lineRule="auto"/>
        <w:jc w:val="both"/>
        <w:rPr>
          <w:rFonts w:asciiTheme="minorHAnsi" w:hAnsiTheme="minorHAnsi" w:cstheme="minorHAnsi"/>
          <w:b/>
          <w:bCs/>
          <w:sz w:val="20"/>
          <w:szCs w:val="20"/>
        </w:rPr>
      </w:pPr>
      <w:r w:rsidRPr="009853CF">
        <w:rPr>
          <w:rFonts w:asciiTheme="minorHAnsi" w:hAnsiTheme="minorHAnsi" w:cstheme="minorHAnsi"/>
          <w:b/>
          <w:bCs/>
          <w:sz w:val="20"/>
          <w:szCs w:val="20"/>
        </w:rPr>
        <w:t xml:space="preserve">Έναρξη </w:t>
      </w:r>
      <w:r w:rsidR="00A8212E" w:rsidRPr="00A8212E">
        <w:rPr>
          <w:rFonts w:asciiTheme="minorHAnsi" w:hAnsiTheme="minorHAnsi" w:cstheme="minorHAnsi"/>
          <w:b/>
          <w:bCs/>
          <w:sz w:val="20"/>
          <w:szCs w:val="20"/>
        </w:rPr>
        <w:t>καταβολής μερίσματος χρήσης 2019</w:t>
      </w:r>
    </w:p>
    <w:p w14:paraId="3BD1CC59" w14:textId="77777777" w:rsidR="00337EA1" w:rsidRPr="009853CF" w:rsidRDefault="00F13A8C" w:rsidP="00993795">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Τετάρτη</w:t>
      </w:r>
      <w:r w:rsidR="006A3B32" w:rsidRPr="009853CF">
        <w:rPr>
          <w:rFonts w:asciiTheme="minorHAnsi" w:hAnsiTheme="minorHAnsi" w:cstheme="minorHAnsi"/>
          <w:bCs/>
          <w:sz w:val="20"/>
          <w:szCs w:val="20"/>
        </w:rPr>
        <w:t>,</w:t>
      </w:r>
      <w:r w:rsidR="00337EA1" w:rsidRPr="009853CF">
        <w:rPr>
          <w:rFonts w:asciiTheme="minorHAnsi" w:hAnsiTheme="minorHAnsi" w:cstheme="minorHAnsi"/>
          <w:bCs/>
          <w:sz w:val="20"/>
          <w:szCs w:val="20"/>
        </w:rPr>
        <w:t xml:space="preserve"> </w:t>
      </w:r>
      <w:r w:rsidR="00E44B31" w:rsidRPr="00BF18F0">
        <w:rPr>
          <w:rFonts w:asciiTheme="minorHAnsi" w:hAnsiTheme="minorHAnsi" w:cstheme="minorHAnsi"/>
          <w:bCs/>
          <w:sz w:val="20"/>
          <w:szCs w:val="20"/>
        </w:rPr>
        <w:t>9</w:t>
      </w:r>
      <w:r w:rsidR="00337EA1" w:rsidRPr="009853CF">
        <w:rPr>
          <w:rFonts w:asciiTheme="minorHAnsi" w:hAnsiTheme="minorHAnsi" w:cstheme="minorHAnsi"/>
          <w:bCs/>
          <w:sz w:val="20"/>
          <w:szCs w:val="20"/>
        </w:rPr>
        <w:t xml:space="preserve"> </w:t>
      </w:r>
      <w:r w:rsidRPr="00F13A8C">
        <w:rPr>
          <w:rFonts w:asciiTheme="minorHAnsi" w:hAnsiTheme="minorHAnsi" w:cstheme="minorHAnsi"/>
          <w:bCs/>
          <w:sz w:val="20"/>
          <w:szCs w:val="20"/>
        </w:rPr>
        <w:t xml:space="preserve">Σεπτεμβρίου </w:t>
      </w:r>
      <w:r w:rsidR="00337EA1" w:rsidRPr="009853CF">
        <w:rPr>
          <w:rFonts w:asciiTheme="minorHAnsi" w:hAnsiTheme="minorHAnsi" w:cstheme="minorHAnsi"/>
          <w:bCs/>
          <w:sz w:val="20"/>
          <w:szCs w:val="20"/>
        </w:rPr>
        <w:t>2020</w:t>
      </w:r>
    </w:p>
    <w:p w14:paraId="7A995456" w14:textId="77777777" w:rsidR="004E186D" w:rsidRPr="009853CF" w:rsidRDefault="004E186D" w:rsidP="00993795">
      <w:pPr>
        <w:spacing w:after="0" w:line="240" w:lineRule="auto"/>
        <w:jc w:val="both"/>
        <w:rPr>
          <w:rFonts w:asciiTheme="minorHAnsi" w:hAnsiTheme="minorHAnsi" w:cstheme="minorHAnsi"/>
          <w:b/>
          <w:bCs/>
          <w:sz w:val="20"/>
          <w:szCs w:val="20"/>
        </w:rPr>
      </w:pPr>
    </w:p>
    <w:p w14:paraId="6745578F" w14:textId="77777777" w:rsidR="00A8212E" w:rsidRDefault="00A8212E" w:rsidP="00993795">
      <w:pPr>
        <w:spacing w:after="0" w:line="240" w:lineRule="auto"/>
        <w:jc w:val="both"/>
        <w:rPr>
          <w:rFonts w:asciiTheme="minorHAnsi" w:hAnsiTheme="minorHAnsi" w:cstheme="minorHAnsi"/>
          <w:b/>
          <w:bCs/>
          <w:sz w:val="20"/>
          <w:szCs w:val="20"/>
        </w:rPr>
      </w:pPr>
      <w:r w:rsidRPr="00A8212E">
        <w:rPr>
          <w:rFonts w:asciiTheme="minorHAnsi" w:hAnsiTheme="minorHAnsi" w:cstheme="minorHAnsi"/>
          <w:b/>
          <w:bCs/>
          <w:sz w:val="20"/>
          <w:szCs w:val="20"/>
        </w:rPr>
        <w:t xml:space="preserve">Ανακοίνωση αποτελεσμάτων  α' εξαμήνου 2020  </w:t>
      </w:r>
    </w:p>
    <w:p w14:paraId="6A3CED93" w14:textId="77777777" w:rsidR="000E7A2E" w:rsidRPr="00D238AB" w:rsidRDefault="004E186D" w:rsidP="00993795">
      <w:pPr>
        <w:spacing w:after="0" w:line="240" w:lineRule="auto"/>
        <w:jc w:val="both"/>
        <w:rPr>
          <w:rFonts w:asciiTheme="minorHAnsi" w:hAnsiTheme="minorHAnsi" w:cstheme="minorHAnsi"/>
          <w:bCs/>
          <w:sz w:val="20"/>
          <w:szCs w:val="20"/>
        </w:rPr>
      </w:pPr>
      <w:r w:rsidRPr="009853CF">
        <w:rPr>
          <w:rFonts w:asciiTheme="minorHAnsi" w:hAnsiTheme="minorHAnsi" w:cstheme="minorHAnsi"/>
          <w:bCs/>
          <w:sz w:val="20"/>
          <w:szCs w:val="20"/>
        </w:rPr>
        <w:t>Πέμπτη, 24 Σεπτεμβρίου 2020</w:t>
      </w:r>
      <w:r w:rsidRPr="009853CF">
        <w:rPr>
          <w:rFonts w:asciiTheme="minorHAnsi" w:hAnsiTheme="minorHAnsi" w:cstheme="minorHAnsi"/>
          <w:bCs/>
          <w:sz w:val="20"/>
          <w:szCs w:val="20"/>
        </w:rPr>
        <w:tab/>
      </w:r>
    </w:p>
    <w:p w14:paraId="3E731E6F" w14:textId="77777777" w:rsidR="00365C5D" w:rsidRPr="00D238AB" w:rsidRDefault="00365C5D" w:rsidP="00993795">
      <w:pPr>
        <w:spacing w:after="0" w:line="240" w:lineRule="auto"/>
        <w:jc w:val="both"/>
        <w:rPr>
          <w:rFonts w:asciiTheme="minorHAnsi" w:hAnsiTheme="minorHAnsi" w:cstheme="minorHAnsi"/>
          <w:bCs/>
          <w:sz w:val="20"/>
          <w:szCs w:val="20"/>
        </w:rPr>
      </w:pPr>
    </w:p>
    <w:p w14:paraId="61634FBB" w14:textId="77777777" w:rsidR="00C1290C" w:rsidRPr="00C1290C" w:rsidRDefault="00066387" w:rsidP="00C1290C">
      <w:pPr>
        <w:jc w:val="both"/>
        <w:rPr>
          <w:i/>
          <w:sz w:val="18"/>
        </w:rPr>
      </w:pPr>
      <w:r w:rsidRPr="00C1290C">
        <w:rPr>
          <w:i/>
          <w:sz w:val="16"/>
        </w:rPr>
        <w:t>(</w:t>
      </w:r>
      <w:r w:rsidR="00365C5D" w:rsidRPr="00C1290C">
        <w:rPr>
          <w:i/>
          <w:sz w:val="16"/>
        </w:rPr>
        <w:t>*</w:t>
      </w:r>
      <w:r w:rsidRPr="00C1290C">
        <w:rPr>
          <w:i/>
          <w:sz w:val="16"/>
        </w:rPr>
        <w:t>)</w:t>
      </w:r>
      <w:r w:rsidR="00D238AB" w:rsidRPr="00C1290C">
        <w:rPr>
          <w:i/>
          <w:sz w:val="16"/>
        </w:rPr>
        <w:t xml:space="preserve"> </w:t>
      </w:r>
      <w:r w:rsidR="00D238AB" w:rsidRPr="00C1290C">
        <w:rPr>
          <w:i/>
          <w:sz w:val="18"/>
        </w:rPr>
        <w:t xml:space="preserve">Το τελικό καθαρό μέρισμα </w:t>
      </w:r>
      <w:r w:rsidR="00C53090">
        <w:rPr>
          <w:i/>
          <w:sz w:val="18"/>
        </w:rPr>
        <w:t>δύναται</w:t>
      </w:r>
      <w:r w:rsidR="00D238AB" w:rsidRPr="00C1290C">
        <w:rPr>
          <w:i/>
          <w:sz w:val="18"/>
        </w:rPr>
        <w:t xml:space="preserve"> να διαφοροποιηθεί, καθώς οι βελγικές φορολογικές αρχές </w:t>
      </w:r>
      <w:r w:rsidR="00C1290C" w:rsidRPr="00C1290C">
        <w:rPr>
          <w:i/>
          <w:sz w:val="18"/>
        </w:rPr>
        <w:t>επιβάλλουν παρακράτηση φόρου και αυστηρές διατυπώσεις φορολογικής συμμόρφωσης, ανάλογα με τη φορολογική κατοικία του μετόχου.</w:t>
      </w:r>
    </w:p>
    <w:p w14:paraId="39F696BF" w14:textId="77777777" w:rsidR="00500CFC" w:rsidRPr="009853CF" w:rsidRDefault="00500CFC" w:rsidP="009467E3">
      <w:pPr>
        <w:autoSpaceDE w:val="0"/>
        <w:autoSpaceDN w:val="0"/>
        <w:adjustRightInd w:val="0"/>
        <w:spacing w:after="0" w:line="240" w:lineRule="auto"/>
        <w:jc w:val="both"/>
        <w:rPr>
          <w:rFonts w:asciiTheme="minorHAnsi" w:hAnsiTheme="minorHAnsi" w:cstheme="minorHAnsi"/>
          <w:sz w:val="20"/>
          <w:szCs w:val="20"/>
          <w:lang w:eastAsia="en-GB"/>
        </w:rPr>
      </w:pPr>
      <w:r w:rsidRPr="009853CF">
        <w:rPr>
          <w:rFonts w:asciiTheme="minorHAnsi" w:hAnsiTheme="minorHAnsi" w:cstheme="minorHAnsi"/>
          <w:b/>
          <w:i/>
          <w:color w:val="365F91"/>
          <w:sz w:val="20"/>
        </w:rPr>
        <w:t>Σχετικά με τη Viohalco</w:t>
      </w:r>
    </w:p>
    <w:p w14:paraId="4401E0BF" w14:textId="77777777" w:rsidR="00500CFC" w:rsidRPr="009853CF" w:rsidRDefault="00500CFC" w:rsidP="009467E3">
      <w:pPr>
        <w:autoSpaceDE w:val="0"/>
        <w:autoSpaceDN w:val="0"/>
        <w:adjustRightInd w:val="0"/>
        <w:spacing w:after="0" w:line="240" w:lineRule="auto"/>
        <w:jc w:val="both"/>
        <w:rPr>
          <w:rFonts w:asciiTheme="minorHAnsi" w:hAnsiTheme="minorHAnsi" w:cstheme="minorHAnsi"/>
          <w:i/>
          <w:sz w:val="20"/>
        </w:rPr>
      </w:pPr>
      <w:r w:rsidRPr="009853CF">
        <w:rPr>
          <w:rFonts w:asciiTheme="minorHAnsi" w:hAnsiTheme="minorHAnsi" w:cstheme="minorHAnsi"/>
          <w:i/>
          <w:sz w:val="20"/>
        </w:rPr>
        <w:t>Η Viohalco, με έδρα στο Βέλγιο, είναι εταιρία συμμετοχών (holding) σε διάφορες κορυφαίες εταιρίες μεταποίησης μετάλλων στην Ευρώπη. Είναι εισηγμένη στο Χρηματιστήριο Euronext Βρυξελλών (VIO) και στο Χρηματιστήριο Αθηνών (BIO). Οι θυγατρικές της Viohalco ειδικεύονται στην παραγωγή προϊόντων αλουμινίου, χαλκού, καλωδίων, χάλυβα και σωλήνων χάλυβα και είναι προσηλωμένες στη βιώσιμη ανάπτυξη ποιοτικών και καινοτόμων προϊόντων και λύσεων προστιθέμενης αξίας για τη δημιουργία μιας δυναμικής παγκόσμιας βάσης πελατών. Με παραγωγικές μονάδες στην Ελλάδα, Βουλγαρία, Ρουμανία, Ρωσία, Βόρεια Μακεδονία, Τουρκία, Ολλανδία και το Ηνωμένο Βασίλειο, οι εταιρίες της Viohalco έχουν, συγκεντρωτικά, ετήσιο κύκλο εργασιών ύψους 4,2 δισ. ευρώ. Το χαρτοφυλάκιο της Viohalco περιλαμβάνει έναν αποκλειστικό κλάδο έρευνας, ανάπτυξης, καινοτομίας και τεχνολογίας, καθώς και ένα κλάδο με αντικείμενο την ανάκτηση φυσικών πόρων. Επιπλέον, η Viohalco και οι εταιρίες της κατέχουν σημαντική ακίνητη περιουσία, κυρίως στην Ελλάδα, που παράγουν επιπλέον έσοδα μέσω της εμπορικής αξιοποίησής τους.</w:t>
      </w:r>
    </w:p>
    <w:p w14:paraId="1717E48B" w14:textId="77777777" w:rsidR="00500CFC" w:rsidRDefault="00500CFC" w:rsidP="009467E3">
      <w:pPr>
        <w:autoSpaceDE w:val="0"/>
        <w:autoSpaceDN w:val="0"/>
        <w:adjustRightInd w:val="0"/>
        <w:spacing w:after="0" w:line="240" w:lineRule="auto"/>
        <w:jc w:val="both"/>
        <w:rPr>
          <w:rFonts w:asciiTheme="minorHAnsi" w:hAnsiTheme="minorHAnsi" w:cstheme="minorHAnsi"/>
          <w:sz w:val="20"/>
          <w:szCs w:val="20"/>
          <w:lang w:eastAsia="en-GB"/>
        </w:rPr>
      </w:pPr>
    </w:p>
    <w:p w14:paraId="0AA76438" w14:textId="77777777" w:rsidR="00365C5D" w:rsidRPr="00993795" w:rsidRDefault="00500CFC" w:rsidP="00365C5D">
      <w:pPr>
        <w:spacing w:line="240" w:lineRule="auto"/>
        <w:jc w:val="both"/>
        <w:rPr>
          <w:rFonts w:asciiTheme="minorHAnsi" w:hAnsiTheme="minorHAnsi" w:cstheme="minorHAnsi"/>
          <w:i/>
          <w:color w:val="0000FF"/>
          <w:sz w:val="20"/>
          <w:u w:val="single"/>
        </w:rPr>
      </w:pPr>
      <w:r w:rsidRPr="009853CF">
        <w:rPr>
          <w:rFonts w:asciiTheme="minorHAnsi" w:hAnsiTheme="minorHAnsi" w:cstheme="minorHAnsi"/>
          <w:i/>
          <w:sz w:val="20"/>
        </w:rPr>
        <w:t xml:space="preserve">Για περισσότερες πληροφορίες, παρακαλούμε επισκεφθείτε την εταιρική μας ιστοσελίδα </w:t>
      </w:r>
      <w:hyperlink r:id="rId10" w:history="1">
        <w:r w:rsidRPr="009853CF">
          <w:rPr>
            <w:rFonts w:asciiTheme="minorHAnsi" w:hAnsiTheme="minorHAnsi" w:cstheme="minorHAnsi"/>
            <w:i/>
            <w:color w:val="0000FF"/>
            <w:sz w:val="20"/>
            <w:u w:val="single"/>
          </w:rPr>
          <w:t>www.viohalco.com</w:t>
        </w:r>
      </w:hyperlink>
      <w:r w:rsidRPr="009853CF">
        <w:rPr>
          <w:rFonts w:asciiTheme="minorHAnsi" w:hAnsiTheme="minorHAnsi" w:cstheme="minorHAnsi"/>
          <w:i/>
          <w:color w:val="0000FF"/>
          <w:sz w:val="20"/>
          <w:u w:val="single"/>
        </w:rPr>
        <w:t>.</w:t>
      </w:r>
    </w:p>
    <w:sectPr w:rsidR="00365C5D" w:rsidRPr="00993795" w:rsidSect="00365C5D">
      <w:footerReference w:type="default" r:id="rId11"/>
      <w:footerReference w:type="first" r:id="rId12"/>
      <w:pgSz w:w="11906" w:h="16838"/>
      <w:pgMar w:top="426"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404E" w14:textId="77777777" w:rsidR="0008172A" w:rsidRDefault="0008172A" w:rsidP="00B378D3">
      <w:pPr>
        <w:spacing w:after="0" w:line="240" w:lineRule="auto"/>
      </w:pPr>
      <w:r>
        <w:separator/>
      </w:r>
    </w:p>
  </w:endnote>
  <w:endnote w:type="continuationSeparator" w:id="0">
    <w:p w14:paraId="5DE143CF" w14:textId="77777777" w:rsidR="0008172A" w:rsidRDefault="0008172A" w:rsidP="00B3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0555" w14:textId="77777777" w:rsidR="00365C5D" w:rsidRDefault="00365C5D">
    <w:pPr>
      <w:pStyle w:val="Footer"/>
    </w:pPr>
  </w:p>
  <w:p w14:paraId="60477F05" w14:textId="77777777" w:rsidR="00405A5F" w:rsidRDefault="00405A5F">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3815" w14:textId="77777777" w:rsidR="00405A5F" w:rsidRDefault="00405A5F">
    <w:pPr>
      <w:pStyle w:val="Footer"/>
      <w:spacing w:line="20" w:lineRule="exact"/>
    </w:pPr>
    <w:r>
      <w:rPr>
        <w:noProof/>
        <w:lang w:val="en-US"/>
      </w:rPr>
      <mc:AlternateContent>
        <mc:Choice Requires="wps">
          <w:drawing>
            <wp:anchor distT="0" distB="0" distL="114300" distR="114300" simplePos="0" relativeHeight="251658240" behindDoc="1" locked="0" layoutInCell="1" allowOverlap="1" wp14:anchorId="282F10FE" wp14:editId="30AB9F11">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0AE5" w14:textId="7E1F9B62" w:rsidR="00405A5F" w:rsidRDefault="0008172A">
                          <w:pPr>
                            <w:pStyle w:val="MacPacTrailer"/>
                          </w:pPr>
                          <w:r>
                            <w:fldChar w:fldCharType="begin"/>
                          </w:r>
                          <w:r>
                            <w:instrText xml:space="preserve"> DOCPROPERTY  docId </w:instrText>
                          </w:r>
                          <w:r>
                            <w:fldChar w:fldCharType="separate"/>
                          </w:r>
                          <w:r w:rsidR="006913E4">
                            <w:t>BRU5545663</w:t>
                          </w:r>
                          <w:r>
                            <w:fldChar w:fldCharType="end"/>
                          </w:r>
                          <w:r w:rsidR="00405A5F">
                            <w:t>/</w:t>
                          </w:r>
                          <w:r>
                            <w:fldChar w:fldCharType="begin"/>
                          </w:r>
                          <w:r>
                            <w:instrText xml:space="preserve"> DOCPROPERTY  docVersion </w:instrText>
                          </w:r>
                          <w:r>
                            <w:fldChar w:fldCharType="separate"/>
                          </w:r>
                          <w:r w:rsidR="006913E4">
                            <w:t>2</w:t>
                          </w:r>
                          <w:r>
                            <w:fldChar w:fldCharType="end"/>
                          </w:r>
                          <w:r w:rsidR="00405A5F">
                            <w:t xml:space="preserve">   </w:t>
                          </w:r>
                        </w:p>
                        <w:p w14:paraId="4068C41D" w14:textId="77777777" w:rsidR="00405A5F" w:rsidRDefault="00405A5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10FE" id="_x0000_t202" coordsize="21600,21600" o:spt="202" path="m,l,21600r21600,l21600,xe">
              <v:stroke joinstyle="miter"/>
              <v:path gradientshapeok="t" o:connecttype="rect"/>
            </v:shapetype>
            <v:shape id="Text Box 1"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14:paraId="43020AE5" w14:textId="7E1F9B62" w:rsidR="00405A5F" w:rsidRDefault="0008172A">
                    <w:pPr>
                      <w:pStyle w:val="MacPacTrailer"/>
                    </w:pPr>
                    <w:r>
                      <w:fldChar w:fldCharType="begin"/>
                    </w:r>
                    <w:r>
                      <w:instrText xml:space="preserve"> DOCPROPERTY  docId </w:instrText>
                    </w:r>
                    <w:r>
                      <w:fldChar w:fldCharType="separate"/>
                    </w:r>
                    <w:r w:rsidR="006913E4">
                      <w:t>BRU5545663</w:t>
                    </w:r>
                    <w:r>
                      <w:fldChar w:fldCharType="end"/>
                    </w:r>
                    <w:r w:rsidR="00405A5F">
                      <w:t>/</w:t>
                    </w:r>
                    <w:r>
                      <w:fldChar w:fldCharType="begin"/>
                    </w:r>
                    <w:r>
                      <w:instrText xml:space="preserve"> DOCPROPERTY  docVersion </w:instrText>
                    </w:r>
                    <w:r>
                      <w:fldChar w:fldCharType="separate"/>
                    </w:r>
                    <w:r w:rsidR="006913E4">
                      <w:t>2</w:t>
                    </w:r>
                    <w:r>
                      <w:fldChar w:fldCharType="end"/>
                    </w:r>
                    <w:r w:rsidR="00405A5F">
                      <w:t xml:space="preserve">   </w:t>
                    </w:r>
                  </w:p>
                  <w:p w14:paraId="4068C41D" w14:textId="77777777" w:rsidR="00405A5F" w:rsidRDefault="00405A5F">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FDF3" w14:textId="77777777" w:rsidR="0008172A" w:rsidRDefault="0008172A" w:rsidP="00B378D3">
      <w:pPr>
        <w:spacing w:after="0" w:line="240" w:lineRule="auto"/>
      </w:pPr>
      <w:r>
        <w:separator/>
      </w:r>
    </w:p>
  </w:footnote>
  <w:footnote w:type="continuationSeparator" w:id="0">
    <w:p w14:paraId="4A941EC3" w14:textId="77777777" w:rsidR="0008172A" w:rsidRDefault="0008172A" w:rsidP="00B37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43"/>
    <w:multiLevelType w:val="hybridMultilevel"/>
    <w:tmpl w:val="049671D6"/>
    <w:lvl w:ilvl="0" w:tplc="DC9016B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10D2"/>
    <w:multiLevelType w:val="hybridMultilevel"/>
    <w:tmpl w:val="B6B602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A68664B"/>
    <w:multiLevelType w:val="hybridMultilevel"/>
    <w:tmpl w:val="CC22D6A2"/>
    <w:lvl w:ilvl="0" w:tplc="9ABEF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C61B2"/>
    <w:multiLevelType w:val="hybridMultilevel"/>
    <w:tmpl w:val="5EAC47BA"/>
    <w:lvl w:ilvl="0" w:tplc="08090001">
      <w:start w:val="1"/>
      <w:numFmt w:val="bullet"/>
      <w:lvlText w:val=""/>
      <w:lvlJc w:val="left"/>
      <w:pPr>
        <w:ind w:left="720" w:hanging="360"/>
      </w:pPr>
      <w:rPr>
        <w:rFonts w:ascii="Symbol" w:hAnsi="Symbol" w:hint="default"/>
      </w:rPr>
    </w:lvl>
    <w:lvl w:ilvl="1" w:tplc="6E4A8DE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4005E"/>
    <w:multiLevelType w:val="hybridMultilevel"/>
    <w:tmpl w:val="00D8A04E"/>
    <w:lvl w:ilvl="0" w:tplc="0B4A592A">
      <w:start w:val="1"/>
      <w:numFmt w:val="decimal"/>
      <w:lvlText w:val="%1)"/>
      <w:lvlJc w:val="left"/>
      <w:pPr>
        <w:ind w:left="720" w:hanging="360"/>
      </w:pPr>
      <w:rPr>
        <w:rFonts w:eastAsia="SimSun" w:cs="Calibri"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92611"/>
    <w:multiLevelType w:val="hybridMultilevel"/>
    <w:tmpl w:val="3C5E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B3B2D"/>
    <w:multiLevelType w:val="hybridMultilevel"/>
    <w:tmpl w:val="B5ECC7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61D2889"/>
    <w:multiLevelType w:val="multilevel"/>
    <w:tmpl w:val="B3BEFB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DF47C2C"/>
    <w:multiLevelType w:val="hybridMultilevel"/>
    <w:tmpl w:val="FBC09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0131FC"/>
    <w:multiLevelType w:val="multilevel"/>
    <w:tmpl w:val="989404A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6B67CC0"/>
    <w:multiLevelType w:val="multilevel"/>
    <w:tmpl w:val="42D08A3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CD01D78"/>
    <w:multiLevelType w:val="multilevel"/>
    <w:tmpl w:val="74DEFB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D8958EE"/>
    <w:multiLevelType w:val="hybridMultilevel"/>
    <w:tmpl w:val="37529262"/>
    <w:lvl w:ilvl="0" w:tplc="C9C044C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642B8"/>
    <w:multiLevelType w:val="hybridMultilevel"/>
    <w:tmpl w:val="CA5A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36051D"/>
    <w:multiLevelType w:val="multilevel"/>
    <w:tmpl w:val="B3A8CB5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50F0A62"/>
    <w:multiLevelType w:val="multilevel"/>
    <w:tmpl w:val="06EABD5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3"/>
  </w:num>
  <w:num w:numId="11">
    <w:abstractNumId w:val="2"/>
  </w:num>
  <w:num w:numId="12">
    <w:abstractNumId w:val="4"/>
  </w:num>
  <w:num w:numId="13">
    <w:abstractNumId w:val="5"/>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Vincent Macq"/>
    <w:docVar w:name="authEmail" w:val="vincent.macq@freshfields.com"/>
    <w:docVar w:name="authExtension" w:val="7605"/>
    <w:docVar w:name="authFax" w:val="32 2 404 7605"/>
    <w:docVar w:name="authId" w:val="VMACQ"/>
    <w:docVar w:name="authInitials" w:val="VM"/>
    <w:docVar w:name="authLocation" w:val="Brussels"/>
    <w:docVar w:name="authName" w:val="Macq, Vincent"/>
    <w:docVar w:name="authPhone" w:val="32 2 504 7605"/>
    <w:docVar w:name="docClass" w:val="-NONE-"/>
    <w:docVar w:name="docClient" w:val="162271"/>
    <w:docVar w:name="docCliMat" w:val="162271-0001"/>
    <w:docVar w:name="docDesc" w:val="Viohalco - Press release re secondary listing (EN)"/>
    <w:docVar w:name="docId" w:val="BRU5215746"/>
    <w:docVar w:name="docIdVer" w:val="BRU5215746/5"/>
    <w:docVar w:name="docMatter" w:val="0001"/>
    <w:docVar w:name="docVersion" w:val="5"/>
    <w:docVar w:name="operClass" w:val="Fee Earner"/>
    <w:docVar w:name="operCorresp" w:val="France Dejonckheere"/>
    <w:docVar w:name="operEmail" w:val="france.dejonckheere@freshfields.com"/>
    <w:docVar w:name="operExtension" w:val="7242"/>
    <w:docVar w:name="operFax" w:val="32 2 404 7242"/>
    <w:docVar w:name="operId" w:val="fdejonckheere"/>
    <w:docVar w:name="operLocation" w:val="Brussels"/>
    <w:docVar w:name="operName" w:val="Dejonckheere, France"/>
    <w:docVar w:name="operPhone" w:val="32 2 504 7242"/>
    <w:docVar w:name="zzmp10LastTrailerInserted" w:val="^`~#mp!@⌡⌚*#T┖┨:7&lt;zŗm;d´h2j8dÔkp2dXVT\òhÐeL!nÊe0gLiJix⌊¶@:x&amp;E⌏ƚ1G*0⌋ZôŤ ―4À⌅}A⌐ÉHàA'⌐VA6BýL•8¨L⌂²⌖Å=nãW⌝⌆¸C⌛¯ũd´3Lä®⌑:⌈MÞÄ6Ï⌇òFZ·ªä⌍&amp;×YÉ~A⌐U$&lt;⌅f;&quot;8⌐ô₴ô⌆=·i5ÇD7?SNW011"/>
    <w:docVar w:name="zzmp10LastTrailerInserted_2832" w:val="^`~#mp!@⌡⌚*#T┖┨:7&lt;zŗm;d´h2j8dÔkp2dXVT\òhÐeL!nÊe0gLiJix⌊¶@:x&amp;E⌏ƚ1G*0⌋ZôŤ ―4À⌅}A⌐ÉHàA'⌐VA6BýL•8¨L⌂²⌖Å=nãW⌝⌆¸C⌛¯ũd´3Lä®⌑:⌈MÞÄ6Ï⌇òFZ·ªä⌍&amp;×YÉ~A⌐U$&lt;⌅f;&quot;8⌐ô₴ô⌆=·i5ÇD7?SNW011"/>
    <w:docVar w:name="zzmp10mSEGsValidated" w:val="1"/>
    <w:docVar w:name="zzmpLegacyTrailerRemoved" w:val="True"/>
  </w:docVars>
  <w:rsids>
    <w:rsidRoot w:val="00F12635"/>
    <w:rsid w:val="00001497"/>
    <w:rsid w:val="000043D6"/>
    <w:rsid w:val="0000548F"/>
    <w:rsid w:val="00006186"/>
    <w:rsid w:val="000109CF"/>
    <w:rsid w:val="00020959"/>
    <w:rsid w:val="00024848"/>
    <w:rsid w:val="00033BB3"/>
    <w:rsid w:val="0003574A"/>
    <w:rsid w:val="00037E7F"/>
    <w:rsid w:val="00040871"/>
    <w:rsid w:val="000444ED"/>
    <w:rsid w:val="00053280"/>
    <w:rsid w:val="00056E41"/>
    <w:rsid w:val="00057F30"/>
    <w:rsid w:val="0006078B"/>
    <w:rsid w:val="000645EE"/>
    <w:rsid w:val="000645F4"/>
    <w:rsid w:val="00066387"/>
    <w:rsid w:val="00070E8C"/>
    <w:rsid w:val="000726B0"/>
    <w:rsid w:val="00074717"/>
    <w:rsid w:val="000751E2"/>
    <w:rsid w:val="00075A13"/>
    <w:rsid w:val="00077406"/>
    <w:rsid w:val="000816D4"/>
    <w:rsid w:val="0008172A"/>
    <w:rsid w:val="00081C9B"/>
    <w:rsid w:val="00090380"/>
    <w:rsid w:val="000913C8"/>
    <w:rsid w:val="00096A5D"/>
    <w:rsid w:val="0009761E"/>
    <w:rsid w:val="000A0207"/>
    <w:rsid w:val="000A3714"/>
    <w:rsid w:val="000A6B3E"/>
    <w:rsid w:val="000B2FC3"/>
    <w:rsid w:val="000B3D40"/>
    <w:rsid w:val="000B5C94"/>
    <w:rsid w:val="000B69E0"/>
    <w:rsid w:val="000C2A89"/>
    <w:rsid w:val="000C5ADE"/>
    <w:rsid w:val="000D11B9"/>
    <w:rsid w:val="000D418C"/>
    <w:rsid w:val="000D57B4"/>
    <w:rsid w:val="000D6621"/>
    <w:rsid w:val="000D69F0"/>
    <w:rsid w:val="000D719E"/>
    <w:rsid w:val="000E0DE3"/>
    <w:rsid w:val="000E24EC"/>
    <w:rsid w:val="000E3B32"/>
    <w:rsid w:val="000E3E4A"/>
    <w:rsid w:val="000E4B12"/>
    <w:rsid w:val="000E52D6"/>
    <w:rsid w:val="000E7A2E"/>
    <w:rsid w:val="000F3BBD"/>
    <w:rsid w:val="0010249C"/>
    <w:rsid w:val="00103557"/>
    <w:rsid w:val="00103A0C"/>
    <w:rsid w:val="00120183"/>
    <w:rsid w:val="0012089C"/>
    <w:rsid w:val="001224D7"/>
    <w:rsid w:val="00122F16"/>
    <w:rsid w:val="00134B30"/>
    <w:rsid w:val="00135A71"/>
    <w:rsid w:val="001366C1"/>
    <w:rsid w:val="001422DE"/>
    <w:rsid w:val="00142C32"/>
    <w:rsid w:val="001435B7"/>
    <w:rsid w:val="00145EFA"/>
    <w:rsid w:val="00147B64"/>
    <w:rsid w:val="00154C96"/>
    <w:rsid w:val="00156413"/>
    <w:rsid w:val="001615FA"/>
    <w:rsid w:val="0016196E"/>
    <w:rsid w:val="001637A6"/>
    <w:rsid w:val="001721F6"/>
    <w:rsid w:val="00175270"/>
    <w:rsid w:val="0018175F"/>
    <w:rsid w:val="001846CE"/>
    <w:rsid w:val="001949E9"/>
    <w:rsid w:val="00196A26"/>
    <w:rsid w:val="001A1184"/>
    <w:rsid w:val="001A2E49"/>
    <w:rsid w:val="001A3D68"/>
    <w:rsid w:val="001A6131"/>
    <w:rsid w:val="001A740F"/>
    <w:rsid w:val="001B6B1F"/>
    <w:rsid w:val="001B798B"/>
    <w:rsid w:val="001D1308"/>
    <w:rsid w:val="001D76BB"/>
    <w:rsid w:val="001E03A9"/>
    <w:rsid w:val="001F248F"/>
    <w:rsid w:val="00202DA1"/>
    <w:rsid w:val="0020377E"/>
    <w:rsid w:val="00204D31"/>
    <w:rsid w:val="00210A2F"/>
    <w:rsid w:val="002163BC"/>
    <w:rsid w:val="002204E8"/>
    <w:rsid w:val="00223DF0"/>
    <w:rsid w:val="002240AA"/>
    <w:rsid w:val="00224B4D"/>
    <w:rsid w:val="00224DE2"/>
    <w:rsid w:val="002272D7"/>
    <w:rsid w:val="002306BA"/>
    <w:rsid w:val="00235A31"/>
    <w:rsid w:val="00240B04"/>
    <w:rsid w:val="00246725"/>
    <w:rsid w:val="00247CCB"/>
    <w:rsid w:val="00252831"/>
    <w:rsid w:val="00253DD3"/>
    <w:rsid w:val="0025479F"/>
    <w:rsid w:val="00256A8F"/>
    <w:rsid w:val="002604D0"/>
    <w:rsid w:val="00261865"/>
    <w:rsid w:val="00264B1D"/>
    <w:rsid w:val="002652C3"/>
    <w:rsid w:val="00271714"/>
    <w:rsid w:val="00273BEB"/>
    <w:rsid w:val="00275045"/>
    <w:rsid w:val="00277DAE"/>
    <w:rsid w:val="002805DE"/>
    <w:rsid w:val="00280955"/>
    <w:rsid w:val="002838B4"/>
    <w:rsid w:val="0028479C"/>
    <w:rsid w:val="00285BB5"/>
    <w:rsid w:val="002866D9"/>
    <w:rsid w:val="002905EA"/>
    <w:rsid w:val="00290BA5"/>
    <w:rsid w:val="00291314"/>
    <w:rsid w:val="00292977"/>
    <w:rsid w:val="00297545"/>
    <w:rsid w:val="002A0E35"/>
    <w:rsid w:val="002A2BE9"/>
    <w:rsid w:val="002B11B0"/>
    <w:rsid w:val="002B25A5"/>
    <w:rsid w:val="002C0CC7"/>
    <w:rsid w:val="002D004A"/>
    <w:rsid w:val="002D38AA"/>
    <w:rsid w:val="002D4292"/>
    <w:rsid w:val="002E32CF"/>
    <w:rsid w:val="002E536D"/>
    <w:rsid w:val="002E6ED5"/>
    <w:rsid w:val="002F55D3"/>
    <w:rsid w:val="00304BB4"/>
    <w:rsid w:val="00305C81"/>
    <w:rsid w:val="0031442C"/>
    <w:rsid w:val="0032048E"/>
    <w:rsid w:val="0032256F"/>
    <w:rsid w:val="00322E9E"/>
    <w:rsid w:val="00337D20"/>
    <w:rsid w:val="00337EA1"/>
    <w:rsid w:val="00346861"/>
    <w:rsid w:val="00350239"/>
    <w:rsid w:val="00350B6D"/>
    <w:rsid w:val="003529C2"/>
    <w:rsid w:val="003533CA"/>
    <w:rsid w:val="003550DE"/>
    <w:rsid w:val="00362013"/>
    <w:rsid w:val="003620A7"/>
    <w:rsid w:val="00364B52"/>
    <w:rsid w:val="00365C5D"/>
    <w:rsid w:val="00365F49"/>
    <w:rsid w:val="003819B0"/>
    <w:rsid w:val="00382062"/>
    <w:rsid w:val="00383273"/>
    <w:rsid w:val="00387DA6"/>
    <w:rsid w:val="003908F0"/>
    <w:rsid w:val="00393744"/>
    <w:rsid w:val="003A0305"/>
    <w:rsid w:val="003A1BF2"/>
    <w:rsid w:val="003A2EB4"/>
    <w:rsid w:val="003A3BFE"/>
    <w:rsid w:val="003B088C"/>
    <w:rsid w:val="003B79D3"/>
    <w:rsid w:val="003D413A"/>
    <w:rsid w:val="003E00F1"/>
    <w:rsid w:val="003E27AC"/>
    <w:rsid w:val="003E4831"/>
    <w:rsid w:val="003E5589"/>
    <w:rsid w:val="003E7661"/>
    <w:rsid w:val="003E77D7"/>
    <w:rsid w:val="003F153B"/>
    <w:rsid w:val="003F1C20"/>
    <w:rsid w:val="003F6AB3"/>
    <w:rsid w:val="00402BD1"/>
    <w:rsid w:val="004040AD"/>
    <w:rsid w:val="00404302"/>
    <w:rsid w:val="00405A5F"/>
    <w:rsid w:val="00406EA6"/>
    <w:rsid w:val="004121A4"/>
    <w:rsid w:val="0042442F"/>
    <w:rsid w:val="004253A0"/>
    <w:rsid w:val="0042614D"/>
    <w:rsid w:val="00427C01"/>
    <w:rsid w:val="0044675F"/>
    <w:rsid w:val="00447CD1"/>
    <w:rsid w:val="00452E95"/>
    <w:rsid w:val="004558FF"/>
    <w:rsid w:val="00457EC8"/>
    <w:rsid w:val="004604F3"/>
    <w:rsid w:val="00461506"/>
    <w:rsid w:val="00467848"/>
    <w:rsid w:val="00472BCD"/>
    <w:rsid w:val="00490891"/>
    <w:rsid w:val="00491934"/>
    <w:rsid w:val="00492207"/>
    <w:rsid w:val="004A00A5"/>
    <w:rsid w:val="004A20D1"/>
    <w:rsid w:val="004A3D0E"/>
    <w:rsid w:val="004A5EEC"/>
    <w:rsid w:val="004B0890"/>
    <w:rsid w:val="004B3F7C"/>
    <w:rsid w:val="004C2B47"/>
    <w:rsid w:val="004C405E"/>
    <w:rsid w:val="004C5FDD"/>
    <w:rsid w:val="004D2CFF"/>
    <w:rsid w:val="004E186D"/>
    <w:rsid w:val="004E29F1"/>
    <w:rsid w:val="004E30A5"/>
    <w:rsid w:val="004E42D2"/>
    <w:rsid w:val="004E55F7"/>
    <w:rsid w:val="004E7E5D"/>
    <w:rsid w:val="004F163A"/>
    <w:rsid w:val="004F3CB4"/>
    <w:rsid w:val="00500CFC"/>
    <w:rsid w:val="00502785"/>
    <w:rsid w:val="00504935"/>
    <w:rsid w:val="00505383"/>
    <w:rsid w:val="005058F1"/>
    <w:rsid w:val="0050730F"/>
    <w:rsid w:val="00512C37"/>
    <w:rsid w:val="00512F3D"/>
    <w:rsid w:val="00512FA2"/>
    <w:rsid w:val="005153F5"/>
    <w:rsid w:val="00521D00"/>
    <w:rsid w:val="00523816"/>
    <w:rsid w:val="00525F4E"/>
    <w:rsid w:val="005264AE"/>
    <w:rsid w:val="005268BA"/>
    <w:rsid w:val="005301CF"/>
    <w:rsid w:val="00530E36"/>
    <w:rsid w:val="0053218C"/>
    <w:rsid w:val="005335A1"/>
    <w:rsid w:val="00536110"/>
    <w:rsid w:val="005458A1"/>
    <w:rsid w:val="005500B5"/>
    <w:rsid w:val="0055057A"/>
    <w:rsid w:val="0055137F"/>
    <w:rsid w:val="005516F0"/>
    <w:rsid w:val="00551E4A"/>
    <w:rsid w:val="005529F8"/>
    <w:rsid w:val="00552E95"/>
    <w:rsid w:val="00555D2A"/>
    <w:rsid w:val="00557DC2"/>
    <w:rsid w:val="00561466"/>
    <w:rsid w:val="005621D6"/>
    <w:rsid w:val="0056433C"/>
    <w:rsid w:val="00571D4B"/>
    <w:rsid w:val="00572280"/>
    <w:rsid w:val="005816ED"/>
    <w:rsid w:val="00591F2B"/>
    <w:rsid w:val="00596861"/>
    <w:rsid w:val="005969E3"/>
    <w:rsid w:val="00597E4D"/>
    <w:rsid w:val="005A03C3"/>
    <w:rsid w:val="005A0B1D"/>
    <w:rsid w:val="005A4CA5"/>
    <w:rsid w:val="005A5637"/>
    <w:rsid w:val="005A5960"/>
    <w:rsid w:val="005A59B8"/>
    <w:rsid w:val="005A7A5D"/>
    <w:rsid w:val="005B30BB"/>
    <w:rsid w:val="005B6DC9"/>
    <w:rsid w:val="005C0128"/>
    <w:rsid w:val="005C1DA3"/>
    <w:rsid w:val="005C3455"/>
    <w:rsid w:val="005C58F4"/>
    <w:rsid w:val="005C6DF7"/>
    <w:rsid w:val="005C6F8D"/>
    <w:rsid w:val="005D039A"/>
    <w:rsid w:val="005D1BD7"/>
    <w:rsid w:val="005E0154"/>
    <w:rsid w:val="005F47E0"/>
    <w:rsid w:val="005F4B03"/>
    <w:rsid w:val="005F609F"/>
    <w:rsid w:val="0060029C"/>
    <w:rsid w:val="00603FD8"/>
    <w:rsid w:val="0061084F"/>
    <w:rsid w:val="0061093E"/>
    <w:rsid w:val="00617612"/>
    <w:rsid w:val="00627416"/>
    <w:rsid w:val="00631B3E"/>
    <w:rsid w:val="006349D4"/>
    <w:rsid w:val="006376CB"/>
    <w:rsid w:val="00637D51"/>
    <w:rsid w:val="00640A95"/>
    <w:rsid w:val="00640C0B"/>
    <w:rsid w:val="00641B9E"/>
    <w:rsid w:val="006552F5"/>
    <w:rsid w:val="0065710C"/>
    <w:rsid w:val="00657AE4"/>
    <w:rsid w:val="00661467"/>
    <w:rsid w:val="00662FB3"/>
    <w:rsid w:val="00663AEC"/>
    <w:rsid w:val="00663BD1"/>
    <w:rsid w:val="00664B1E"/>
    <w:rsid w:val="0067169D"/>
    <w:rsid w:val="00675A64"/>
    <w:rsid w:val="0068365A"/>
    <w:rsid w:val="00687E60"/>
    <w:rsid w:val="006913E4"/>
    <w:rsid w:val="006919D0"/>
    <w:rsid w:val="00691EDF"/>
    <w:rsid w:val="00693656"/>
    <w:rsid w:val="006A0B34"/>
    <w:rsid w:val="006A247E"/>
    <w:rsid w:val="006A2AFE"/>
    <w:rsid w:val="006A3B32"/>
    <w:rsid w:val="006A49D4"/>
    <w:rsid w:val="006A6D9B"/>
    <w:rsid w:val="006B548E"/>
    <w:rsid w:val="006C07E8"/>
    <w:rsid w:val="006C0D02"/>
    <w:rsid w:val="006D4021"/>
    <w:rsid w:val="006D507D"/>
    <w:rsid w:val="006D741C"/>
    <w:rsid w:val="006D7C38"/>
    <w:rsid w:val="006E09B5"/>
    <w:rsid w:val="006E3F73"/>
    <w:rsid w:val="006F5782"/>
    <w:rsid w:val="00702C6D"/>
    <w:rsid w:val="00705D1D"/>
    <w:rsid w:val="00711CE8"/>
    <w:rsid w:val="0071237D"/>
    <w:rsid w:val="00713DE6"/>
    <w:rsid w:val="00715A49"/>
    <w:rsid w:val="00720A86"/>
    <w:rsid w:val="00722D05"/>
    <w:rsid w:val="0072653E"/>
    <w:rsid w:val="007267E6"/>
    <w:rsid w:val="007269EA"/>
    <w:rsid w:val="0073035E"/>
    <w:rsid w:val="00735EE7"/>
    <w:rsid w:val="007365CB"/>
    <w:rsid w:val="00736A77"/>
    <w:rsid w:val="007371EE"/>
    <w:rsid w:val="007404A6"/>
    <w:rsid w:val="00744255"/>
    <w:rsid w:val="007500BC"/>
    <w:rsid w:val="00751BCD"/>
    <w:rsid w:val="00751E10"/>
    <w:rsid w:val="00752C5E"/>
    <w:rsid w:val="0075529D"/>
    <w:rsid w:val="007561D1"/>
    <w:rsid w:val="00761E15"/>
    <w:rsid w:val="007623F5"/>
    <w:rsid w:val="00762F4B"/>
    <w:rsid w:val="00764EA7"/>
    <w:rsid w:val="007651B1"/>
    <w:rsid w:val="0076773B"/>
    <w:rsid w:val="0077637A"/>
    <w:rsid w:val="007773BB"/>
    <w:rsid w:val="00781797"/>
    <w:rsid w:val="007916F9"/>
    <w:rsid w:val="00796A5A"/>
    <w:rsid w:val="007A10DC"/>
    <w:rsid w:val="007A42A4"/>
    <w:rsid w:val="007A5DE9"/>
    <w:rsid w:val="007A6CEF"/>
    <w:rsid w:val="007B0EDE"/>
    <w:rsid w:val="007B38A2"/>
    <w:rsid w:val="007B4EAF"/>
    <w:rsid w:val="007B5254"/>
    <w:rsid w:val="007C5816"/>
    <w:rsid w:val="007C5985"/>
    <w:rsid w:val="007D1A15"/>
    <w:rsid w:val="007D6176"/>
    <w:rsid w:val="007D666C"/>
    <w:rsid w:val="007D7A33"/>
    <w:rsid w:val="007E181F"/>
    <w:rsid w:val="007E1B52"/>
    <w:rsid w:val="007E362A"/>
    <w:rsid w:val="007E36E6"/>
    <w:rsid w:val="007E40EE"/>
    <w:rsid w:val="007E5AFB"/>
    <w:rsid w:val="007E7C95"/>
    <w:rsid w:val="007E7D6D"/>
    <w:rsid w:val="007F1F73"/>
    <w:rsid w:val="007F552E"/>
    <w:rsid w:val="007F5F6A"/>
    <w:rsid w:val="007F7DEB"/>
    <w:rsid w:val="00805393"/>
    <w:rsid w:val="00806A1E"/>
    <w:rsid w:val="008106E2"/>
    <w:rsid w:val="0081128F"/>
    <w:rsid w:val="008140D7"/>
    <w:rsid w:val="00821552"/>
    <w:rsid w:val="008243CD"/>
    <w:rsid w:val="00830B06"/>
    <w:rsid w:val="00831949"/>
    <w:rsid w:val="008345F1"/>
    <w:rsid w:val="00836AFE"/>
    <w:rsid w:val="008410C6"/>
    <w:rsid w:val="00842DC9"/>
    <w:rsid w:val="00843C91"/>
    <w:rsid w:val="0084486F"/>
    <w:rsid w:val="00846BD2"/>
    <w:rsid w:val="00850503"/>
    <w:rsid w:val="0085164F"/>
    <w:rsid w:val="00861425"/>
    <w:rsid w:val="008677FF"/>
    <w:rsid w:val="00875E3A"/>
    <w:rsid w:val="00881BB6"/>
    <w:rsid w:val="00892F9C"/>
    <w:rsid w:val="008A5DC6"/>
    <w:rsid w:val="008A7140"/>
    <w:rsid w:val="008B30FB"/>
    <w:rsid w:val="008B7210"/>
    <w:rsid w:val="008C3213"/>
    <w:rsid w:val="008D4196"/>
    <w:rsid w:val="008D646D"/>
    <w:rsid w:val="008E732B"/>
    <w:rsid w:val="008F2147"/>
    <w:rsid w:val="008F28C6"/>
    <w:rsid w:val="008F5EEE"/>
    <w:rsid w:val="008F6BAB"/>
    <w:rsid w:val="00900BE1"/>
    <w:rsid w:val="00900E4B"/>
    <w:rsid w:val="009027B6"/>
    <w:rsid w:val="00904A35"/>
    <w:rsid w:val="00910360"/>
    <w:rsid w:val="00912601"/>
    <w:rsid w:val="009143A1"/>
    <w:rsid w:val="009203D3"/>
    <w:rsid w:val="0092210A"/>
    <w:rsid w:val="009271AA"/>
    <w:rsid w:val="00930B1C"/>
    <w:rsid w:val="00937DCB"/>
    <w:rsid w:val="0094199B"/>
    <w:rsid w:val="00943AB0"/>
    <w:rsid w:val="00943F14"/>
    <w:rsid w:val="00944062"/>
    <w:rsid w:val="009467E3"/>
    <w:rsid w:val="00950190"/>
    <w:rsid w:val="00951D01"/>
    <w:rsid w:val="00957DDA"/>
    <w:rsid w:val="00962A5A"/>
    <w:rsid w:val="00964765"/>
    <w:rsid w:val="00966BA9"/>
    <w:rsid w:val="00967B23"/>
    <w:rsid w:val="00976232"/>
    <w:rsid w:val="009853CF"/>
    <w:rsid w:val="00986510"/>
    <w:rsid w:val="00990887"/>
    <w:rsid w:val="00993795"/>
    <w:rsid w:val="0099507D"/>
    <w:rsid w:val="00995FE4"/>
    <w:rsid w:val="00996C19"/>
    <w:rsid w:val="0099731A"/>
    <w:rsid w:val="009A01D2"/>
    <w:rsid w:val="009A09C4"/>
    <w:rsid w:val="009A1F3F"/>
    <w:rsid w:val="009A2BEF"/>
    <w:rsid w:val="009A42CB"/>
    <w:rsid w:val="009B6800"/>
    <w:rsid w:val="009C0398"/>
    <w:rsid w:val="009C1837"/>
    <w:rsid w:val="009C49B6"/>
    <w:rsid w:val="009C7E8B"/>
    <w:rsid w:val="009D184F"/>
    <w:rsid w:val="009D3011"/>
    <w:rsid w:val="009D3ABC"/>
    <w:rsid w:val="009E0F67"/>
    <w:rsid w:val="009E33AE"/>
    <w:rsid w:val="009E34F7"/>
    <w:rsid w:val="009E78DF"/>
    <w:rsid w:val="009F347A"/>
    <w:rsid w:val="009F3854"/>
    <w:rsid w:val="009F7CC5"/>
    <w:rsid w:val="00A00A9A"/>
    <w:rsid w:val="00A00F99"/>
    <w:rsid w:val="00A020B3"/>
    <w:rsid w:val="00A025BC"/>
    <w:rsid w:val="00A03653"/>
    <w:rsid w:val="00A118AC"/>
    <w:rsid w:val="00A136A0"/>
    <w:rsid w:val="00A2321C"/>
    <w:rsid w:val="00A24755"/>
    <w:rsid w:val="00A25191"/>
    <w:rsid w:val="00A26695"/>
    <w:rsid w:val="00A3212F"/>
    <w:rsid w:val="00A33FEB"/>
    <w:rsid w:val="00A34943"/>
    <w:rsid w:val="00A36157"/>
    <w:rsid w:val="00A42423"/>
    <w:rsid w:val="00A43BAB"/>
    <w:rsid w:val="00A46FE4"/>
    <w:rsid w:val="00A56202"/>
    <w:rsid w:val="00A56862"/>
    <w:rsid w:val="00A61B16"/>
    <w:rsid w:val="00A62364"/>
    <w:rsid w:val="00A63C6D"/>
    <w:rsid w:val="00A64C73"/>
    <w:rsid w:val="00A659C6"/>
    <w:rsid w:val="00A661F4"/>
    <w:rsid w:val="00A66743"/>
    <w:rsid w:val="00A71767"/>
    <w:rsid w:val="00A71E9A"/>
    <w:rsid w:val="00A8157E"/>
    <w:rsid w:val="00A81C7F"/>
    <w:rsid w:val="00A8212E"/>
    <w:rsid w:val="00A84C93"/>
    <w:rsid w:val="00A91E70"/>
    <w:rsid w:val="00A95110"/>
    <w:rsid w:val="00A96FDE"/>
    <w:rsid w:val="00AA06DF"/>
    <w:rsid w:val="00AB4168"/>
    <w:rsid w:val="00AB5568"/>
    <w:rsid w:val="00AC2B19"/>
    <w:rsid w:val="00AD4006"/>
    <w:rsid w:val="00AE15A5"/>
    <w:rsid w:val="00AE1C3A"/>
    <w:rsid w:val="00AE7094"/>
    <w:rsid w:val="00AE774F"/>
    <w:rsid w:val="00AF00C5"/>
    <w:rsid w:val="00AF657F"/>
    <w:rsid w:val="00AF7296"/>
    <w:rsid w:val="00AF7895"/>
    <w:rsid w:val="00B0262E"/>
    <w:rsid w:val="00B0550C"/>
    <w:rsid w:val="00B07081"/>
    <w:rsid w:val="00B14604"/>
    <w:rsid w:val="00B14893"/>
    <w:rsid w:val="00B16573"/>
    <w:rsid w:val="00B222CC"/>
    <w:rsid w:val="00B318DA"/>
    <w:rsid w:val="00B32CEB"/>
    <w:rsid w:val="00B378D3"/>
    <w:rsid w:val="00B47DBA"/>
    <w:rsid w:val="00B47EAC"/>
    <w:rsid w:val="00B51AA1"/>
    <w:rsid w:val="00B54206"/>
    <w:rsid w:val="00B55480"/>
    <w:rsid w:val="00B56FB4"/>
    <w:rsid w:val="00B57B86"/>
    <w:rsid w:val="00B62DFE"/>
    <w:rsid w:val="00B638D6"/>
    <w:rsid w:val="00B64253"/>
    <w:rsid w:val="00B64B1B"/>
    <w:rsid w:val="00B656F4"/>
    <w:rsid w:val="00B660B6"/>
    <w:rsid w:val="00B6684D"/>
    <w:rsid w:val="00B7100C"/>
    <w:rsid w:val="00B71303"/>
    <w:rsid w:val="00B84C7B"/>
    <w:rsid w:val="00B85892"/>
    <w:rsid w:val="00B90815"/>
    <w:rsid w:val="00BA244B"/>
    <w:rsid w:val="00BA252B"/>
    <w:rsid w:val="00BA3880"/>
    <w:rsid w:val="00BB55B5"/>
    <w:rsid w:val="00BB68E7"/>
    <w:rsid w:val="00BB702D"/>
    <w:rsid w:val="00BC0C3D"/>
    <w:rsid w:val="00BD32C6"/>
    <w:rsid w:val="00BD35B0"/>
    <w:rsid w:val="00BE5BB7"/>
    <w:rsid w:val="00BE78D1"/>
    <w:rsid w:val="00BF0122"/>
    <w:rsid w:val="00BF18F0"/>
    <w:rsid w:val="00BF75DF"/>
    <w:rsid w:val="00C1290C"/>
    <w:rsid w:val="00C134CE"/>
    <w:rsid w:val="00C17060"/>
    <w:rsid w:val="00C20746"/>
    <w:rsid w:val="00C210CE"/>
    <w:rsid w:val="00C25907"/>
    <w:rsid w:val="00C264F8"/>
    <w:rsid w:val="00C31479"/>
    <w:rsid w:val="00C36F51"/>
    <w:rsid w:val="00C40999"/>
    <w:rsid w:val="00C42AC1"/>
    <w:rsid w:val="00C4651D"/>
    <w:rsid w:val="00C47237"/>
    <w:rsid w:val="00C53090"/>
    <w:rsid w:val="00C5619F"/>
    <w:rsid w:val="00C5636C"/>
    <w:rsid w:val="00C763F8"/>
    <w:rsid w:val="00C76D7B"/>
    <w:rsid w:val="00C80EC4"/>
    <w:rsid w:val="00C81233"/>
    <w:rsid w:val="00C822E8"/>
    <w:rsid w:val="00C8284B"/>
    <w:rsid w:val="00C8692D"/>
    <w:rsid w:val="00C90825"/>
    <w:rsid w:val="00C9584B"/>
    <w:rsid w:val="00CA659A"/>
    <w:rsid w:val="00CB5246"/>
    <w:rsid w:val="00CC2D76"/>
    <w:rsid w:val="00CD3E58"/>
    <w:rsid w:val="00CD72A7"/>
    <w:rsid w:val="00CE65CB"/>
    <w:rsid w:val="00CF1C70"/>
    <w:rsid w:val="00CF31AB"/>
    <w:rsid w:val="00CF3641"/>
    <w:rsid w:val="00CF412B"/>
    <w:rsid w:val="00D0519E"/>
    <w:rsid w:val="00D205C0"/>
    <w:rsid w:val="00D20F49"/>
    <w:rsid w:val="00D2261F"/>
    <w:rsid w:val="00D238AB"/>
    <w:rsid w:val="00D239CE"/>
    <w:rsid w:val="00D255A8"/>
    <w:rsid w:val="00D32722"/>
    <w:rsid w:val="00D33ECC"/>
    <w:rsid w:val="00D344FD"/>
    <w:rsid w:val="00D373DE"/>
    <w:rsid w:val="00D419FA"/>
    <w:rsid w:val="00D47310"/>
    <w:rsid w:val="00D51AEB"/>
    <w:rsid w:val="00D52739"/>
    <w:rsid w:val="00D560AF"/>
    <w:rsid w:val="00D57909"/>
    <w:rsid w:val="00D60281"/>
    <w:rsid w:val="00D62B1E"/>
    <w:rsid w:val="00D71235"/>
    <w:rsid w:val="00D721D1"/>
    <w:rsid w:val="00D7248B"/>
    <w:rsid w:val="00D764C3"/>
    <w:rsid w:val="00D83DF6"/>
    <w:rsid w:val="00D84474"/>
    <w:rsid w:val="00D915C8"/>
    <w:rsid w:val="00D96060"/>
    <w:rsid w:val="00D97429"/>
    <w:rsid w:val="00DA06E8"/>
    <w:rsid w:val="00DA128D"/>
    <w:rsid w:val="00DA4B16"/>
    <w:rsid w:val="00DA5B2E"/>
    <w:rsid w:val="00DA6164"/>
    <w:rsid w:val="00DB1AE7"/>
    <w:rsid w:val="00DB406C"/>
    <w:rsid w:val="00DB6F39"/>
    <w:rsid w:val="00DC4286"/>
    <w:rsid w:val="00DC5788"/>
    <w:rsid w:val="00DD2E3D"/>
    <w:rsid w:val="00DD4527"/>
    <w:rsid w:val="00DD6B4C"/>
    <w:rsid w:val="00DE062F"/>
    <w:rsid w:val="00DE7C76"/>
    <w:rsid w:val="00DF3900"/>
    <w:rsid w:val="00DF627B"/>
    <w:rsid w:val="00E00184"/>
    <w:rsid w:val="00E006A0"/>
    <w:rsid w:val="00E1508B"/>
    <w:rsid w:val="00E158CF"/>
    <w:rsid w:val="00E20403"/>
    <w:rsid w:val="00E22E4B"/>
    <w:rsid w:val="00E274EA"/>
    <w:rsid w:val="00E3018D"/>
    <w:rsid w:val="00E44B31"/>
    <w:rsid w:val="00E45411"/>
    <w:rsid w:val="00E46718"/>
    <w:rsid w:val="00E46E36"/>
    <w:rsid w:val="00E519C0"/>
    <w:rsid w:val="00E52D97"/>
    <w:rsid w:val="00E54907"/>
    <w:rsid w:val="00E55C41"/>
    <w:rsid w:val="00E56644"/>
    <w:rsid w:val="00E57094"/>
    <w:rsid w:val="00E64284"/>
    <w:rsid w:val="00E6638B"/>
    <w:rsid w:val="00E7562D"/>
    <w:rsid w:val="00E94F50"/>
    <w:rsid w:val="00E950A8"/>
    <w:rsid w:val="00E95D57"/>
    <w:rsid w:val="00EA29D8"/>
    <w:rsid w:val="00EC0770"/>
    <w:rsid w:val="00EC1653"/>
    <w:rsid w:val="00EC391B"/>
    <w:rsid w:val="00EC65F6"/>
    <w:rsid w:val="00EC67E2"/>
    <w:rsid w:val="00ED326C"/>
    <w:rsid w:val="00ED7EC0"/>
    <w:rsid w:val="00EE0FEC"/>
    <w:rsid w:val="00EF07F3"/>
    <w:rsid w:val="00EF2390"/>
    <w:rsid w:val="00EF4D7A"/>
    <w:rsid w:val="00F0057B"/>
    <w:rsid w:val="00F01DC5"/>
    <w:rsid w:val="00F04B5F"/>
    <w:rsid w:val="00F061B1"/>
    <w:rsid w:val="00F06AB3"/>
    <w:rsid w:val="00F07F7F"/>
    <w:rsid w:val="00F111DA"/>
    <w:rsid w:val="00F12635"/>
    <w:rsid w:val="00F1383E"/>
    <w:rsid w:val="00F13A8C"/>
    <w:rsid w:val="00F2033A"/>
    <w:rsid w:val="00F22E11"/>
    <w:rsid w:val="00F23F15"/>
    <w:rsid w:val="00F25FE7"/>
    <w:rsid w:val="00F278AF"/>
    <w:rsid w:val="00F31DDC"/>
    <w:rsid w:val="00F33AEF"/>
    <w:rsid w:val="00F40FFE"/>
    <w:rsid w:val="00F46815"/>
    <w:rsid w:val="00F60728"/>
    <w:rsid w:val="00F629E2"/>
    <w:rsid w:val="00F66DFA"/>
    <w:rsid w:val="00F67AFF"/>
    <w:rsid w:val="00F7161F"/>
    <w:rsid w:val="00F72561"/>
    <w:rsid w:val="00F7360F"/>
    <w:rsid w:val="00F75A91"/>
    <w:rsid w:val="00F811C3"/>
    <w:rsid w:val="00F85372"/>
    <w:rsid w:val="00F86FCC"/>
    <w:rsid w:val="00F87642"/>
    <w:rsid w:val="00F87873"/>
    <w:rsid w:val="00F91C6E"/>
    <w:rsid w:val="00F930F7"/>
    <w:rsid w:val="00F93C48"/>
    <w:rsid w:val="00FB2764"/>
    <w:rsid w:val="00FB7D56"/>
    <w:rsid w:val="00FC05C9"/>
    <w:rsid w:val="00FC6E7F"/>
    <w:rsid w:val="00FD0B94"/>
    <w:rsid w:val="00FD482D"/>
    <w:rsid w:val="00FD55FC"/>
    <w:rsid w:val="00FD5B09"/>
    <w:rsid w:val="00FD6177"/>
    <w:rsid w:val="00FE23F8"/>
    <w:rsid w:val="00FE2792"/>
    <w:rsid w:val="00FE31D2"/>
    <w:rsid w:val="00FE461A"/>
    <w:rsid w:val="00FF035B"/>
    <w:rsid w:val="00FF34D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DCD52"/>
  <w14:defaultImageDpi w14:val="96"/>
  <w15:docId w15:val="{0B99D0C5-A4C7-47A6-A01F-86E288CD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8B"/>
    <w:pPr>
      <w:spacing w:after="200" w:line="276" w:lineRule="auto"/>
    </w:pPr>
    <w:rPr>
      <w:rFonts w:eastAsia="Times New Roman"/>
      <w:sz w:val="22"/>
      <w:szCs w:val="22"/>
      <w:lang w:val="el-GR"/>
    </w:rPr>
  </w:style>
  <w:style w:type="paragraph" w:styleId="Heading1">
    <w:name w:val="heading 1"/>
    <w:basedOn w:val="Normal"/>
    <w:next w:val="Normal"/>
    <w:link w:val="Heading1Char"/>
    <w:qFormat/>
    <w:locked/>
    <w:rsid w:val="00A82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9D4"/>
    <w:pPr>
      <w:ind w:left="720"/>
      <w:contextualSpacing/>
    </w:pPr>
  </w:style>
  <w:style w:type="paragraph" w:customStyle="1" w:styleId="Default">
    <w:name w:val="Default"/>
    <w:uiPriority w:val="99"/>
    <w:rsid w:val="00CC2D76"/>
    <w:pPr>
      <w:autoSpaceDE w:val="0"/>
      <w:autoSpaceDN w:val="0"/>
      <w:adjustRightInd w:val="0"/>
    </w:pPr>
    <w:rPr>
      <w:rFonts w:ascii="Verdana" w:eastAsia="Times New Roman" w:hAnsi="Verdana" w:cs="Verdana"/>
      <w:color w:val="000000"/>
      <w:sz w:val="24"/>
      <w:szCs w:val="24"/>
      <w:lang w:val="en-GB" w:eastAsia="en-GB"/>
    </w:rPr>
  </w:style>
  <w:style w:type="paragraph" w:customStyle="1" w:styleId="listparagraph0">
    <w:name w:val="listparagraph"/>
    <w:basedOn w:val="Normal"/>
    <w:uiPriority w:val="99"/>
    <w:rsid w:val="006D7C38"/>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rsid w:val="002866D9"/>
    <w:rPr>
      <w:rFonts w:cs="Times New Roman"/>
      <w:color w:val="0000FF"/>
      <w:u w:val="single"/>
    </w:rPr>
  </w:style>
  <w:style w:type="paragraph" w:styleId="Header">
    <w:name w:val="header"/>
    <w:basedOn w:val="Normal"/>
    <w:link w:val="HeaderChar"/>
    <w:uiPriority w:val="99"/>
    <w:rsid w:val="00B378D3"/>
    <w:pPr>
      <w:tabs>
        <w:tab w:val="center" w:pos="4513"/>
        <w:tab w:val="right" w:pos="9026"/>
      </w:tabs>
    </w:pPr>
  </w:style>
  <w:style w:type="character" w:customStyle="1" w:styleId="HeaderChar">
    <w:name w:val="Header Char"/>
    <w:link w:val="Header"/>
    <w:uiPriority w:val="99"/>
    <w:locked/>
    <w:rsid w:val="00B378D3"/>
    <w:rPr>
      <w:rFonts w:eastAsia="Times New Roman" w:cs="Times New Roman"/>
      <w:lang w:val="el-GR" w:eastAsia="en-US"/>
    </w:rPr>
  </w:style>
  <w:style w:type="paragraph" w:styleId="Footer">
    <w:name w:val="footer"/>
    <w:basedOn w:val="Normal"/>
    <w:link w:val="FooterChar"/>
    <w:uiPriority w:val="99"/>
    <w:rsid w:val="00B378D3"/>
    <w:pPr>
      <w:tabs>
        <w:tab w:val="center" w:pos="4513"/>
        <w:tab w:val="right" w:pos="9026"/>
      </w:tabs>
    </w:pPr>
  </w:style>
  <w:style w:type="character" w:customStyle="1" w:styleId="FooterChar">
    <w:name w:val="Footer Char"/>
    <w:link w:val="Footer"/>
    <w:uiPriority w:val="99"/>
    <w:locked/>
    <w:rsid w:val="00B378D3"/>
    <w:rPr>
      <w:rFonts w:eastAsia="Times New Roman" w:cs="Times New Roman"/>
      <w:lang w:val="el-GR" w:eastAsia="en-US"/>
    </w:rPr>
  </w:style>
  <w:style w:type="paragraph" w:styleId="BalloonText">
    <w:name w:val="Balloon Text"/>
    <w:basedOn w:val="Normal"/>
    <w:link w:val="BalloonTextChar"/>
    <w:uiPriority w:val="99"/>
    <w:semiHidden/>
    <w:rsid w:val="00B378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378D3"/>
    <w:rPr>
      <w:rFonts w:ascii="Tahoma" w:hAnsi="Tahoma" w:cs="Tahoma"/>
      <w:sz w:val="16"/>
      <w:szCs w:val="16"/>
      <w:lang w:val="el-GR" w:eastAsia="en-US"/>
    </w:rPr>
  </w:style>
  <w:style w:type="paragraph" w:customStyle="1" w:styleId="MacPacTrailer">
    <w:name w:val="MacPac Trailer"/>
    <w:rsid w:val="00572280"/>
    <w:pPr>
      <w:widowControl w:val="0"/>
      <w:spacing w:line="170" w:lineRule="exact"/>
    </w:pPr>
    <w:rPr>
      <w:rFonts w:ascii="Times New Roman" w:eastAsia="Times New Roman" w:hAnsi="Times New Roman"/>
      <w:sz w:val="14"/>
      <w:szCs w:val="22"/>
    </w:rPr>
  </w:style>
  <w:style w:type="character" w:styleId="CommentReference">
    <w:name w:val="annotation reference"/>
    <w:uiPriority w:val="99"/>
    <w:semiHidden/>
    <w:unhideWhenUsed/>
    <w:rsid w:val="00FF34DC"/>
    <w:rPr>
      <w:sz w:val="16"/>
      <w:szCs w:val="16"/>
    </w:rPr>
  </w:style>
  <w:style w:type="paragraph" w:styleId="CommentText">
    <w:name w:val="annotation text"/>
    <w:basedOn w:val="Normal"/>
    <w:link w:val="CommentTextChar"/>
    <w:uiPriority w:val="99"/>
    <w:semiHidden/>
    <w:unhideWhenUsed/>
    <w:rsid w:val="00FF34DC"/>
    <w:pPr>
      <w:spacing w:line="240" w:lineRule="auto"/>
    </w:pPr>
    <w:rPr>
      <w:rFonts w:eastAsia="Calibri"/>
      <w:sz w:val="20"/>
      <w:szCs w:val="20"/>
      <w:lang w:val="en-GB"/>
    </w:rPr>
  </w:style>
  <w:style w:type="character" w:customStyle="1" w:styleId="CommentTextChar">
    <w:name w:val="Comment Text Char"/>
    <w:basedOn w:val="DefaultParagraphFont"/>
    <w:link w:val="CommentText"/>
    <w:uiPriority w:val="99"/>
    <w:semiHidden/>
    <w:rsid w:val="00FF34DC"/>
    <w:rPr>
      <w:lang w:val="en-GB"/>
    </w:rPr>
  </w:style>
  <w:style w:type="table" w:styleId="LightList-Accent1">
    <w:name w:val="Light List Accent 1"/>
    <w:basedOn w:val="TableNormal"/>
    <w:uiPriority w:val="61"/>
    <w:rsid w:val="00702C6D"/>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5A03C3"/>
    <w:rPr>
      <w:rFonts w:eastAsia="Times New Roman"/>
      <w:b/>
      <w:bCs/>
      <w:lang w:val="el-GR"/>
    </w:rPr>
  </w:style>
  <w:style w:type="character" w:customStyle="1" w:styleId="CommentSubjectChar">
    <w:name w:val="Comment Subject Char"/>
    <w:basedOn w:val="CommentTextChar"/>
    <w:link w:val="CommentSubject"/>
    <w:uiPriority w:val="99"/>
    <w:semiHidden/>
    <w:rsid w:val="005A03C3"/>
    <w:rPr>
      <w:rFonts w:eastAsia="Times New Roman"/>
      <w:b/>
      <w:bCs/>
      <w:lang w:val="el-GR"/>
    </w:rPr>
  </w:style>
  <w:style w:type="paragraph" w:styleId="Revision">
    <w:name w:val="Revision"/>
    <w:hidden/>
    <w:uiPriority w:val="99"/>
    <w:semiHidden/>
    <w:rsid w:val="004A3D0E"/>
    <w:rPr>
      <w:rFonts w:eastAsia="Times New Roman"/>
      <w:sz w:val="22"/>
      <w:szCs w:val="22"/>
      <w:lang w:val="el-GR"/>
    </w:rPr>
  </w:style>
  <w:style w:type="table" w:styleId="LightList-Accent5">
    <w:name w:val="Light List Accent 5"/>
    <w:basedOn w:val="TableNormal"/>
    <w:uiPriority w:val="61"/>
    <w:rsid w:val="005C6F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next w:val="LightList-Accent1"/>
    <w:uiPriority w:val="61"/>
    <w:rsid w:val="009A1F3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AF7296"/>
    <w:pPr>
      <w:spacing w:after="0" w:line="240" w:lineRule="auto"/>
    </w:pPr>
    <w:rPr>
      <w:sz w:val="20"/>
      <w:szCs w:val="20"/>
    </w:rPr>
  </w:style>
  <w:style w:type="character" w:customStyle="1" w:styleId="FootnoteTextChar">
    <w:name w:val="Footnote Text Char"/>
    <w:basedOn w:val="DefaultParagraphFont"/>
    <w:link w:val="FootnoteText"/>
    <w:uiPriority w:val="99"/>
    <w:rsid w:val="00AF7296"/>
    <w:rPr>
      <w:rFonts w:eastAsia="Times New Roman"/>
      <w:lang w:val="el-GR"/>
    </w:rPr>
  </w:style>
  <w:style w:type="character" w:styleId="FootnoteReference">
    <w:name w:val="footnote reference"/>
    <w:basedOn w:val="DefaultParagraphFont"/>
    <w:uiPriority w:val="99"/>
    <w:unhideWhenUsed/>
    <w:rsid w:val="00AF7296"/>
    <w:rPr>
      <w:vertAlign w:val="superscript"/>
    </w:rPr>
  </w:style>
  <w:style w:type="paragraph" w:styleId="NormalWeb">
    <w:name w:val="Normal (Web)"/>
    <w:basedOn w:val="Normal"/>
    <w:uiPriority w:val="99"/>
    <w:semiHidden/>
    <w:unhideWhenUsed/>
    <w:rsid w:val="00ED7EC0"/>
    <w:pPr>
      <w:spacing w:before="100" w:beforeAutospacing="1" w:after="100" w:afterAutospacing="1" w:line="240" w:lineRule="auto"/>
    </w:pPr>
    <w:rPr>
      <w:rFonts w:ascii="Times New Roman" w:eastAsiaTheme="minorHAnsi" w:hAnsi="Times New Roman"/>
      <w:sz w:val="24"/>
      <w:szCs w:val="24"/>
      <w:lang w:val="en-US"/>
    </w:rPr>
  </w:style>
  <w:style w:type="character" w:styleId="Strong">
    <w:name w:val="Strong"/>
    <w:basedOn w:val="DefaultParagraphFont"/>
    <w:uiPriority w:val="22"/>
    <w:qFormat/>
    <w:locked/>
    <w:rsid w:val="00ED7EC0"/>
    <w:rPr>
      <w:b/>
      <w:bCs/>
    </w:rPr>
  </w:style>
  <w:style w:type="character" w:styleId="Emphasis">
    <w:name w:val="Emphasis"/>
    <w:basedOn w:val="DefaultParagraphFont"/>
    <w:uiPriority w:val="20"/>
    <w:qFormat/>
    <w:locked/>
    <w:rsid w:val="00ED7EC0"/>
    <w:rPr>
      <w:i/>
      <w:iCs/>
    </w:rPr>
  </w:style>
  <w:style w:type="character" w:customStyle="1" w:styleId="Heading1Char">
    <w:name w:val="Heading 1 Char"/>
    <w:basedOn w:val="DefaultParagraphFont"/>
    <w:link w:val="Heading1"/>
    <w:rsid w:val="00A8212E"/>
    <w:rPr>
      <w:rFonts w:asciiTheme="majorHAnsi" w:eastAsiaTheme="majorEastAsia" w:hAnsiTheme="majorHAnsi" w:cstheme="majorBidi"/>
      <w:b/>
      <w:bCs/>
      <w:color w:val="365F91" w:themeColor="accent1" w:themeShade="BF"/>
      <w:sz w:val="28"/>
      <w:szCs w:val="28"/>
      <w:lang w:val="el-GR"/>
    </w:rPr>
  </w:style>
  <w:style w:type="paragraph" w:styleId="TOCHeading">
    <w:name w:val="TOC Heading"/>
    <w:basedOn w:val="Heading1"/>
    <w:next w:val="Normal"/>
    <w:uiPriority w:val="39"/>
    <w:semiHidden/>
    <w:unhideWhenUsed/>
    <w:qFormat/>
    <w:rsid w:val="00A8212E"/>
    <w:pPr>
      <w:outlineLvl w:val="9"/>
    </w:pPr>
    <w:rPr>
      <w:lang w:val="en-US" w:eastAsia="ja-JP"/>
    </w:rPr>
  </w:style>
  <w:style w:type="paragraph" w:styleId="TOC1">
    <w:name w:val="toc 1"/>
    <w:basedOn w:val="Normal"/>
    <w:next w:val="Normal"/>
    <w:autoRedefine/>
    <w:uiPriority w:val="39"/>
    <w:locked/>
    <w:rsid w:val="00A821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3435">
      <w:marLeft w:val="0"/>
      <w:marRight w:val="0"/>
      <w:marTop w:val="0"/>
      <w:marBottom w:val="0"/>
      <w:divBdr>
        <w:top w:val="none" w:sz="0" w:space="0" w:color="auto"/>
        <w:left w:val="none" w:sz="0" w:space="0" w:color="auto"/>
        <w:bottom w:val="none" w:sz="0" w:space="0" w:color="auto"/>
        <w:right w:val="none" w:sz="0" w:space="0" w:color="auto"/>
      </w:divBdr>
      <w:divsChild>
        <w:div w:id="578173437">
          <w:marLeft w:val="0"/>
          <w:marRight w:val="0"/>
          <w:marTop w:val="0"/>
          <w:marBottom w:val="0"/>
          <w:divBdr>
            <w:top w:val="none" w:sz="0" w:space="0" w:color="auto"/>
            <w:left w:val="none" w:sz="0" w:space="0" w:color="auto"/>
            <w:bottom w:val="none" w:sz="0" w:space="0" w:color="auto"/>
            <w:right w:val="none" w:sz="0" w:space="0" w:color="auto"/>
          </w:divBdr>
        </w:div>
      </w:divsChild>
    </w:div>
    <w:div w:id="578173436">
      <w:marLeft w:val="0"/>
      <w:marRight w:val="0"/>
      <w:marTop w:val="0"/>
      <w:marBottom w:val="0"/>
      <w:divBdr>
        <w:top w:val="none" w:sz="0" w:space="0" w:color="auto"/>
        <w:left w:val="none" w:sz="0" w:space="0" w:color="auto"/>
        <w:bottom w:val="none" w:sz="0" w:space="0" w:color="auto"/>
        <w:right w:val="none" w:sz="0" w:space="0" w:color="auto"/>
      </w:divBdr>
      <w:divsChild>
        <w:div w:id="578173434">
          <w:marLeft w:val="0"/>
          <w:marRight w:val="0"/>
          <w:marTop w:val="0"/>
          <w:marBottom w:val="0"/>
          <w:divBdr>
            <w:top w:val="none" w:sz="0" w:space="0" w:color="auto"/>
            <w:left w:val="none" w:sz="0" w:space="0" w:color="auto"/>
            <w:bottom w:val="none" w:sz="0" w:space="0" w:color="auto"/>
            <w:right w:val="none" w:sz="0" w:space="0" w:color="auto"/>
          </w:divBdr>
        </w:div>
      </w:divsChild>
    </w:div>
    <w:div w:id="578173439">
      <w:marLeft w:val="0"/>
      <w:marRight w:val="0"/>
      <w:marTop w:val="0"/>
      <w:marBottom w:val="0"/>
      <w:divBdr>
        <w:top w:val="none" w:sz="0" w:space="0" w:color="auto"/>
        <w:left w:val="none" w:sz="0" w:space="0" w:color="auto"/>
        <w:bottom w:val="none" w:sz="0" w:space="0" w:color="auto"/>
        <w:right w:val="none" w:sz="0" w:space="0" w:color="auto"/>
      </w:divBdr>
      <w:divsChild>
        <w:div w:id="578173438">
          <w:marLeft w:val="0"/>
          <w:marRight w:val="0"/>
          <w:marTop w:val="0"/>
          <w:marBottom w:val="0"/>
          <w:divBdr>
            <w:top w:val="none" w:sz="0" w:space="0" w:color="auto"/>
            <w:left w:val="none" w:sz="0" w:space="0" w:color="auto"/>
            <w:bottom w:val="none" w:sz="0" w:space="0" w:color="auto"/>
            <w:right w:val="none" w:sz="0" w:space="0" w:color="auto"/>
          </w:divBdr>
        </w:div>
      </w:divsChild>
    </w:div>
    <w:div w:id="578173440">
      <w:marLeft w:val="0"/>
      <w:marRight w:val="0"/>
      <w:marTop w:val="0"/>
      <w:marBottom w:val="0"/>
      <w:divBdr>
        <w:top w:val="none" w:sz="0" w:space="0" w:color="auto"/>
        <w:left w:val="none" w:sz="0" w:space="0" w:color="auto"/>
        <w:bottom w:val="none" w:sz="0" w:space="0" w:color="auto"/>
        <w:right w:val="none" w:sz="0" w:space="0" w:color="auto"/>
      </w:divBdr>
      <w:divsChild>
        <w:div w:id="578173441">
          <w:marLeft w:val="0"/>
          <w:marRight w:val="0"/>
          <w:marTop w:val="0"/>
          <w:marBottom w:val="0"/>
          <w:divBdr>
            <w:top w:val="none" w:sz="0" w:space="0" w:color="auto"/>
            <w:left w:val="none" w:sz="0" w:space="0" w:color="auto"/>
            <w:bottom w:val="none" w:sz="0" w:space="0" w:color="auto"/>
            <w:right w:val="none" w:sz="0" w:space="0" w:color="auto"/>
          </w:divBdr>
        </w:div>
      </w:divsChild>
    </w:div>
    <w:div w:id="578173443">
      <w:marLeft w:val="0"/>
      <w:marRight w:val="0"/>
      <w:marTop w:val="0"/>
      <w:marBottom w:val="0"/>
      <w:divBdr>
        <w:top w:val="none" w:sz="0" w:space="0" w:color="auto"/>
        <w:left w:val="none" w:sz="0" w:space="0" w:color="auto"/>
        <w:bottom w:val="none" w:sz="0" w:space="0" w:color="auto"/>
        <w:right w:val="none" w:sz="0" w:space="0" w:color="auto"/>
      </w:divBdr>
      <w:divsChild>
        <w:div w:id="578173442">
          <w:marLeft w:val="0"/>
          <w:marRight w:val="0"/>
          <w:marTop w:val="0"/>
          <w:marBottom w:val="0"/>
          <w:divBdr>
            <w:top w:val="none" w:sz="0" w:space="0" w:color="auto"/>
            <w:left w:val="none" w:sz="0" w:space="0" w:color="auto"/>
            <w:bottom w:val="none" w:sz="0" w:space="0" w:color="auto"/>
            <w:right w:val="none" w:sz="0" w:space="0" w:color="auto"/>
          </w:divBdr>
        </w:div>
      </w:divsChild>
    </w:div>
    <w:div w:id="833453876">
      <w:bodyDiv w:val="1"/>
      <w:marLeft w:val="0"/>
      <w:marRight w:val="0"/>
      <w:marTop w:val="0"/>
      <w:marBottom w:val="0"/>
      <w:divBdr>
        <w:top w:val="none" w:sz="0" w:space="0" w:color="auto"/>
        <w:left w:val="none" w:sz="0" w:space="0" w:color="auto"/>
        <w:bottom w:val="none" w:sz="0" w:space="0" w:color="auto"/>
        <w:right w:val="none" w:sz="0" w:space="0" w:color="auto"/>
      </w:divBdr>
    </w:div>
    <w:div w:id="1526747202">
      <w:bodyDiv w:val="1"/>
      <w:marLeft w:val="0"/>
      <w:marRight w:val="0"/>
      <w:marTop w:val="0"/>
      <w:marBottom w:val="0"/>
      <w:divBdr>
        <w:top w:val="none" w:sz="0" w:space="0" w:color="auto"/>
        <w:left w:val="none" w:sz="0" w:space="0" w:color="auto"/>
        <w:bottom w:val="none" w:sz="0" w:space="0" w:color="auto"/>
        <w:right w:val="none" w:sz="0" w:space="0" w:color="auto"/>
      </w:divBdr>
    </w:div>
    <w:div w:id="1901595630">
      <w:bodyDiv w:val="1"/>
      <w:marLeft w:val="0"/>
      <w:marRight w:val="0"/>
      <w:marTop w:val="0"/>
      <w:marBottom w:val="0"/>
      <w:divBdr>
        <w:top w:val="none" w:sz="0" w:space="0" w:color="auto"/>
        <w:left w:val="none" w:sz="0" w:space="0" w:color="auto"/>
        <w:bottom w:val="none" w:sz="0" w:space="0" w:color="auto"/>
        <w:right w:val="none" w:sz="0" w:space="0" w:color="auto"/>
      </w:divBdr>
    </w:div>
    <w:div w:id="21367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iohalc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80BE-2F52-40D0-9D75-4214A1C402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6E8B50-FC0D-43DA-B956-5635F8C9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OF VIOHALCO SA</vt:lpstr>
      <vt:lpstr>PRESS RELEASE OF VIOHALCO SA</vt:lpstr>
    </vt:vector>
  </TitlesOfParts>
  <Company>Hewlett-Packard Company</Company>
  <LinksUpToDate>false</LinksUpToDate>
  <CharactersWithSpaces>2951</CharactersWithSpaces>
  <SharedDoc>false</SharedDoc>
  <HLinks>
    <vt:vector size="12" baseType="variant">
      <vt:variant>
        <vt:i4>6160476</vt:i4>
      </vt:variant>
      <vt:variant>
        <vt:i4>3</vt:i4>
      </vt:variant>
      <vt:variant>
        <vt:i4>0</vt:i4>
      </vt:variant>
      <vt:variant>
        <vt:i4>5</vt:i4>
      </vt:variant>
      <vt:variant>
        <vt:lpwstr>http://www.viohalco.com/</vt:lpwstr>
      </vt:variant>
      <vt:variant>
        <vt:lpwstr/>
      </vt:variant>
      <vt:variant>
        <vt:i4>6160476</vt:i4>
      </vt:variant>
      <vt:variant>
        <vt:i4>0</vt:i4>
      </vt:variant>
      <vt:variant>
        <vt:i4>0</vt:i4>
      </vt:variant>
      <vt:variant>
        <vt:i4>5</vt:i4>
      </vt:variant>
      <vt:variant>
        <vt:lpwstr>http://www.viohalco.com/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OF VIOHALCO SA</dc:title>
  <dc:creator>Κεφάλας Κων/νος (Kefalas Konstantinos)</dc:creator>
  <cp:lastModifiedBy>Riga, Evgenia</cp:lastModifiedBy>
  <cp:revision>2</cp:revision>
  <cp:lastPrinted>2020-07-13T13:49:00Z</cp:lastPrinted>
  <dcterms:created xsi:type="dcterms:W3CDTF">2020-07-13T15:56:00Z</dcterms:created>
  <dcterms:modified xsi:type="dcterms:W3CDTF">2020-07-13T15:56:00Z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fdejonckheere</vt:lpwstr>
  </property>
  <property fmtid="{D5CDD505-2E9C-101B-9397-08002B2CF9AE}" pid="3" name="operName">
    <vt:lpwstr>Dejonckheere, France</vt:lpwstr>
  </property>
  <property fmtid="{D5CDD505-2E9C-101B-9397-08002B2CF9AE}" pid="4" name="operLocation">
    <vt:lpwstr>Brussels</vt:lpwstr>
  </property>
  <property fmtid="{D5CDD505-2E9C-101B-9397-08002B2CF9AE}" pid="5" name="operExtension">
    <vt:lpwstr>7242</vt:lpwstr>
  </property>
  <property fmtid="{D5CDD505-2E9C-101B-9397-08002B2CF9AE}" pid="6" name="operPhone">
    <vt:lpwstr>32 2 504 7242</vt:lpwstr>
  </property>
  <property fmtid="{D5CDD505-2E9C-101B-9397-08002B2CF9AE}" pid="7" name="operEmail">
    <vt:lpwstr>france.dejonckheere@freshfields.com</vt:lpwstr>
  </property>
  <property fmtid="{D5CDD505-2E9C-101B-9397-08002B2CF9AE}" pid="8" name="operFax">
    <vt:lpwstr>32 2 404 7242</vt:lpwstr>
  </property>
  <property fmtid="{D5CDD505-2E9C-101B-9397-08002B2CF9AE}" pid="9" name="operCorresp">
    <vt:lpwstr>France Dejonckheere</vt:lpwstr>
  </property>
  <property fmtid="{D5CDD505-2E9C-101B-9397-08002B2CF9AE}" pid="10" name="operInitials">
    <vt:lpwstr/>
  </property>
  <property fmtid="{D5CDD505-2E9C-101B-9397-08002B2CF9AE}" pid="11" name="authId">
    <vt:lpwstr>VMACQ</vt:lpwstr>
  </property>
  <property fmtid="{D5CDD505-2E9C-101B-9397-08002B2CF9AE}" pid="12" name="authName">
    <vt:lpwstr>Macq, Vincent</vt:lpwstr>
  </property>
  <property fmtid="{D5CDD505-2E9C-101B-9397-08002B2CF9AE}" pid="13" name="authLocation">
    <vt:lpwstr>Brussels</vt:lpwstr>
  </property>
  <property fmtid="{D5CDD505-2E9C-101B-9397-08002B2CF9AE}" pid="14" name="authExtension">
    <vt:lpwstr>7605</vt:lpwstr>
  </property>
  <property fmtid="{D5CDD505-2E9C-101B-9397-08002B2CF9AE}" pid="15" name="authPhone">
    <vt:lpwstr>32 2 504 7605</vt:lpwstr>
  </property>
  <property fmtid="{D5CDD505-2E9C-101B-9397-08002B2CF9AE}" pid="16" name="authEmail">
    <vt:lpwstr>vincent.macq@freshfields.com</vt:lpwstr>
  </property>
  <property fmtid="{D5CDD505-2E9C-101B-9397-08002B2CF9AE}" pid="17" name="authFax">
    <vt:lpwstr>32 2 404 7605</vt:lpwstr>
  </property>
  <property fmtid="{D5CDD505-2E9C-101B-9397-08002B2CF9AE}" pid="18" name="authCorresp">
    <vt:lpwstr>Vincent Macq</vt:lpwstr>
  </property>
  <property fmtid="{D5CDD505-2E9C-101B-9397-08002B2CF9AE}" pid="19" name="authInitials">
    <vt:lpwstr>VM</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162271</vt:lpwstr>
  </property>
  <property fmtid="{D5CDD505-2E9C-101B-9397-08002B2CF9AE}" pid="24" name="docMatter">
    <vt:lpwstr>0001</vt:lpwstr>
  </property>
  <property fmtid="{D5CDD505-2E9C-101B-9397-08002B2CF9AE}" pid="25" name="docCliMat">
    <vt:lpwstr>162271-0001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BRU5545663</vt:lpwstr>
  </property>
  <property fmtid="{D5CDD505-2E9C-101B-9397-08002B2CF9AE}" pid="30" name="docVersion">
    <vt:lpwstr>2</vt:lpwstr>
  </property>
  <property fmtid="{D5CDD505-2E9C-101B-9397-08002B2CF9AE}" pid="31" name="docIdVer">
    <vt:lpwstr>BRU5215746/5</vt:lpwstr>
  </property>
  <property fmtid="{D5CDD505-2E9C-101B-9397-08002B2CF9AE}" pid="32" name="docDesc">
    <vt:lpwstr>Viohalco - Press release re secondary listing (EN)</vt:lpwstr>
  </property>
  <property fmtid="{D5CDD505-2E9C-101B-9397-08002B2CF9AE}" pid="33" name="docIncludeCliMat">
    <vt:lpwstr>false</vt:lpwstr>
  </property>
  <property fmtid="{D5CDD505-2E9C-101B-9397-08002B2CF9AE}" pid="34" name="docIndexRef">
    <vt:lpwstr>1649f36c-c744-4b28-a83d-172128c9d1ad</vt:lpwstr>
  </property>
  <property fmtid="{D5CDD505-2E9C-101B-9397-08002B2CF9AE}" pid="35" name="bjSaver">
    <vt:lpwstr>gwcbu/h+hrsOq+s5mBIwqIPoKGNji4+3</vt:lpwstr>
  </property>
  <property fmtid="{D5CDD505-2E9C-101B-9397-08002B2CF9AE}" pid="36" name="bjDocumentSecurityLabel">
    <vt:lpwstr>No Marking</vt:lpwstr>
  </property>
</Properties>
</file>