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42" w:rsidRDefault="000845EA">
      <w:pPr>
        <w:pStyle w:val="Header"/>
        <w:tabs>
          <w:tab w:val="clear" w:pos="4320"/>
          <w:tab w:val="clear" w:pos="8640"/>
        </w:tabs>
        <w:rPr>
          <w:b/>
          <w:bCs/>
          <w:sz w:val="28"/>
        </w:rPr>
      </w:pPr>
      <w:r w:rsidRPr="000845EA">
        <w:rPr>
          <w:noProof/>
          <w:lang w:val="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5pt;margin-top:-50.4pt;width:172.8pt;height:64.8pt;z-index:251658240;visibility:visible;mso-wrap-edited:f" o:allowincell="f">
            <v:imagedata r:id="rId7" o:title=""/>
            <w10:wrap type="topAndBottom"/>
          </v:shape>
          <o:OLEObject Type="Embed" ProgID="Word.Picture.8" ShapeID="_x0000_s1027" DrawAspect="Content" ObjectID="_1654609879" r:id="rId8"/>
        </w:pict>
      </w:r>
      <w:r w:rsidR="000A4342">
        <w:rPr>
          <w:lang w:val="el-GR"/>
        </w:rPr>
        <w:tab/>
      </w:r>
      <w:r w:rsidR="000A4342">
        <w:rPr>
          <w:lang w:val="el-GR"/>
        </w:rPr>
        <w:tab/>
      </w:r>
      <w:r w:rsidR="000A4342">
        <w:rPr>
          <w:lang w:val="el-GR"/>
        </w:rPr>
        <w:tab/>
      </w:r>
      <w:r w:rsidR="000A4342">
        <w:rPr>
          <w:lang w:val="el-GR"/>
        </w:rPr>
        <w:tab/>
      </w:r>
      <w:r w:rsidR="000A4342">
        <w:rPr>
          <w:lang w:val="el-GR"/>
        </w:rPr>
        <w:tab/>
      </w:r>
      <w:r w:rsidR="000A4342">
        <w:rPr>
          <w:lang w:val="el-GR"/>
        </w:rPr>
        <w:tab/>
      </w:r>
      <w:r w:rsidR="000A4342">
        <w:rPr>
          <w:lang w:val="el-GR"/>
        </w:rPr>
        <w:tab/>
      </w:r>
      <w:r w:rsidR="000A4342">
        <w:rPr>
          <w:lang w:val="el-GR"/>
        </w:rPr>
        <w:tab/>
      </w:r>
      <w:r w:rsidR="000A4342">
        <w:rPr>
          <w:lang w:val="el-GR"/>
        </w:rPr>
        <w:tab/>
      </w:r>
    </w:p>
    <w:p w:rsidR="000A4342" w:rsidRDefault="000845EA">
      <w:pPr>
        <w:pStyle w:val="Header"/>
        <w:tabs>
          <w:tab w:val="clear" w:pos="4320"/>
          <w:tab w:val="clear" w:pos="8640"/>
        </w:tabs>
        <w:rPr>
          <w:lang w:val="el-GR"/>
        </w:rPr>
      </w:pPr>
      <w:r>
        <w:rPr>
          <w:noProof/>
          <w:lang w:val="el-GR" w:eastAsia="el-GR"/>
        </w:rPr>
        <w:pict>
          <v:line id="Line 4" o:spid="_x0000_s1026" style="position:absolute;z-index:251657216;visibility:visible" from="1.65pt,.6pt" to="462.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" o:allowincell="f"/>
        </w:pict>
      </w:r>
      <w:r w:rsidR="000A4342">
        <w:tab/>
      </w:r>
      <w:r w:rsidR="000A4342">
        <w:tab/>
      </w:r>
      <w:r w:rsidR="000A4342">
        <w:tab/>
      </w:r>
      <w:r w:rsidR="000A4342">
        <w:tab/>
      </w:r>
    </w:p>
    <w:p w:rsidR="004C3A17" w:rsidRPr="0048090B" w:rsidRDefault="000A4342">
      <w:pPr>
        <w:pStyle w:val="BodyText"/>
        <w:rPr>
          <w:lang w:val="en-US"/>
        </w:rPr>
      </w:pPr>
      <w:r>
        <w:tab/>
      </w:r>
      <w:r>
        <w:tab/>
      </w:r>
      <w:r>
        <w:tab/>
      </w:r>
      <w:r>
        <w:tab/>
      </w:r>
      <w:r>
        <w:tab/>
      </w:r>
      <w:r>
        <w:tab/>
      </w:r>
      <w:r>
        <w:tab/>
      </w:r>
    </w:p>
    <w:p w:rsidR="00B722CE" w:rsidRDefault="004C3A17" w:rsidP="00B722CE">
      <w:pPr>
        <w:pStyle w:val="BodyText"/>
      </w:pPr>
      <w:r>
        <w:tab/>
      </w:r>
      <w:r>
        <w:tab/>
      </w:r>
      <w:r w:rsidR="00B722CE">
        <w:t xml:space="preserve">            </w:t>
      </w:r>
      <w:r w:rsidR="00B722CE">
        <w:rPr>
          <w:b/>
        </w:rPr>
        <w:t>ΑΝΑΚΟΙΝΩΣΗ ΔΙΑΝΟΜΗΣ</w:t>
      </w:r>
      <w:r w:rsidR="00B722CE" w:rsidRPr="004C3A17">
        <w:rPr>
          <w:b/>
        </w:rPr>
        <w:t xml:space="preserve"> ΜΕΡΙΣΜΑΤΟΣ </w:t>
      </w:r>
    </w:p>
    <w:p w:rsidR="00B722CE" w:rsidRDefault="00B722CE" w:rsidP="00B722CE">
      <w:pPr>
        <w:pStyle w:val="BodyText"/>
      </w:pPr>
    </w:p>
    <w:p w:rsidR="00B722CE" w:rsidRPr="0048090B" w:rsidRDefault="00B722CE" w:rsidP="00B722CE">
      <w:pPr>
        <w:pStyle w:val="BodyText"/>
        <w:rPr>
          <w:rFonts w:ascii="Calibri" w:hAnsi="Calibri" w:cs="Arial"/>
          <w:lang w:eastAsia="el-GR"/>
        </w:rPr>
      </w:pPr>
      <w:r>
        <w:rPr>
          <w:rFonts w:ascii="Calibri" w:hAnsi="Calibri" w:cs="Arial"/>
          <w:lang w:eastAsia="el-GR"/>
        </w:rPr>
        <w:t xml:space="preserve">Η Εταιρία </w:t>
      </w:r>
      <w:r w:rsidRPr="0048090B">
        <w:rPr>
          <w:rFonts w:ascii="Calibri" w:hAnsi="Calibri" w:cs="Arial"/>
          <w:lang w:eastAsia="el-GR"/>
        </w:rPr>
        <w:t xml:space="preserve">Πέτρος Πετρόπουλος ΑΕΒΕ </w:t>
      </w:r>
      <w:r>
        <w:rPr>
          <w:rFonts w:ascii="Calibri" w:hAnsi="Calibri" w:cs="Arial"/>
          <w:lang w:eastAsia="el-GR"/>
        </w:rPr>
        <w:t>(η «Εταιρία»)</w:t>
      </w:r>
      <w:r w:rsidRPr="0048090B">
        <w:rPr>
          <w:rFonts w:ascii="Calibri" w:hAnsi="Calibri" w:cs="Arial"/>
          <w:lang w:eastAsia="el-GR"/>
        </w:rPr>
        <w:t xml:space="preserve"> </w:t>
      </w:r>
      <w:r>
        <w:rPr>
          <w:rFonts w:ascii="Calibri" w:hAnsi="Calibri" w:cs="Arial"/>
          <w:lang w:eastAsia="el-GR"/>
        </w:rPr>
        <w:t xml:space="preserve">ενημερώνει το επενδυτικό κοινό, </w:t>
      </w:r>
      <w:r w:rsidRPr="006F5EDE">
        <w:rPr>
          <w:rFonts w:ascii="Calibri" w:hAnsi="Calibri" w:cs="Arial"/>
          <w:lang w:eastAsia="el-GR"/>
        </w:rPr>
        <w:t>σύμφωνα με την παρ. 4.1.3.4. του Κανονισμού του Χρηματιστηρίου Αθηνών</w:t>
      </w:r>
      <w:r w:rsidRPr="004E4D62">
        <w:rPr>
          <w:rFonts w:ascii="Calibri" w:hAnsi="Calibri" w:cs="Arial"/>
          <w:lang w:eastAsia="el-GR"/>
        </w:rPr>
        <w:t xml:space="preserve">, ότι </w:t>
      </w:r>
      <w:r>
        <w:rPr>
          <w:rFonts w:ascii="Calibri" w:hAnsi="Calibri" w:cs="Arial"/>
          <w:lang w:eastAsia="el-GR"/>
        </w:rPr>
        <w:t>η</w:t>
      </w:r>
      <w:r w:rsidRPr="0048090B">
        <w:rPr>
          <w:rFonts w:ascii="Calibri" w:hAnsi="Calibri" w:cs="Arial"/>
          <w:lang w:eastAsia="el-GR"/>
        </w:rPr>
        <w:t xml:space="preserve"> </w:t>
      </w:r>
      <w:proofErr w:type="spellStart"/>
      <w:r w:rsidRPr="0048090B">
        <w:rPr>
          <w:rFonts w:ascii="Calibri" w:hAnsi="Calibri" w:cs="Arial"/>
          <w:lang w:eastAsia="el-GR"/>
        </w:rPr>
        <w:t>Tακτική</w:t>
      </w:r>
      <w:proofErr w:type="spellEnd"/>
      <w:r>
        <w:rPr>
          <w:rFonts w:ascii="Calibri" w:hAnsi="Calibri" w:cs="Arial"/>
          <w:lang w:eastAsia="el-GR"/>
        </w:rPr>
        <w:t xml:space="preserve"> </w:t>
      </w:r>
      <w:r w:rsidRPr="0048090B">
        <w:rPr>
          <w:rFonts w:ascii="Calibri" w:hAnsi="Calibri" w:cs="Arial"/>
          <w:lang w:eastAsia="el-GR"/>
        </w:rPr>
        <w:t xml:space="preserve">Γενική Συνέλευση των Μετόχων της </w:t>
      </w:r>
      <w:r>
        <w:rPr>
          <w:rFonts w:ascii="Calibri" w:hAnsi="Calibri" w:cs="Arial"/>
          <w:lang w:eastAsia="el-GR"/>
        </w:rPr>
        <w:t>ε</w:t>
      </w:r>
      <w:r w:rsidRPr="0048090B">
        <w:rPr>
          <w:rFonts w:ascii="Calibri" w:hAnsi="Calibri" w:cs="Arial"/>
          <w:lang w:eastAsia="el-GR"/>
        </w:rPr>
        <w:t xml:space="preserve">ταιρίας </w:t>
      </w:r>
      <w:r>
        <w:rPr>
          <w:rFonts w:ascii="Calibri" w:hAnsi="Calibri" w:cs="Arial"/>
          <w:lang w:eastAsia="el-GR"/>
        </w:rPr>
        <w:t xml:space="preserve">της </w:t>
      </w:r>
      <w:r w:rsidRPr="0048090B">
        <w:rPr>
          <w:rFonts w:ascii="Calibri" w:hAnsi="Calibri" w:cs="Arial"/>
          <w:lang w:eastAsia="el-GR"/>
        </w:rPr>
        <w:t>29</w:t>
      </w:r>
      <w:r>
        <w:rPr>
          <w:rFonts w:ascii="Calibri" w:hAnsi="Calibri" w:cs="Arial"/>
          <w:lang w:eastAsia="el-GR"/>
        </w:rPr>
        <w:t>ης</w:t>
      </w:r>
      <w:r w:rsidRPr="0048090B">
        <w:rPr>
          <w:rFonts w:ascii="Calibri" w:hAnsi="Calibri" w:cs="Arial"/>
          <w:lang w:eastAsia="el-GR"/>
        </w:rPr>
        <w:t xml:space="preserve"> Ιουνίου 2020 αποφάσισε την διανομή μερίσματος </w:t>
      </w:r>
      <w:r>
        <w:rPr>
          <w:rFonts w:ascii="Calibri" w:hAnsi="Calibri" w:cs="Calibri"/>
          <w:lang w:eastAsia="el-GR"/>
        </w:rPr>
        <w:t>€</w:t>
      </w:r>
      <w:r w:rsidRPr="0048090B">
        <w:rPr>
          <w:rFonts w:ascii="Calibri" w:hAnsi="Calibri" w:cs="Arial"/>
          <w:lang w:eastAsia="el-GR"/>
        </w:rPr>
        <w:t xml:space="preserve">0,10 </w:t>
      </w:r>
      <w:r>
        <w:rPr>
          <w:rFonts w:ascii="Calibri" w:hAnsi="Calibri" w:cs="Arial"/>
          <w:lang w:eastAsia="el-GR"/>
        </w:rPr>
        <w:t>λεπτών</w:t>
      </w:r>
      <w:r w:rsidRPr="0048090B">
        <w:rPr>
          <w:rFonts w:ascii="Calibri" w:hAnsi="Calibri" w:cs="Arial"/>
          <w:lang w:eastAsia="el-GR"/>
        </w:rPr>
        <w:t xml:space="preserve"> ανά μετοχή (μικτό ποσό)</w:t>
      </w:r>
      <w:r>
        <w:rPr>
          <w:rFonts w:ascii="Calibri" w:hAnsi="Calibri" w:cs="Arial"/>
          <w:lang w:eastAsia="el-GR"/>
        </w:rPr>
        <w:t xml:space="preserve"> στους μετόχους της Εταιρίας από τα κέρδη της χρήσης 2019</w:t>
      </w:r>
      <w:r w:rsidRPr="0048090B">
        <w:rPr>
          <w:rFonts w:ascii="Calibri" w:hAnsi="Calibri" w:cs="Arial"/>
          <w:lang w:eastAsia="el-GR"/>
        </w:rPr>
        <w:t xml:space="preserve">. </w:t>
      </w:r>
    </w:p>
    <w:p w:rsidR="00B722CE" w:rsidRPr="0048090B" w:rsidRDefault="00B722CE" w:rsidP="00B722CE">
      <w:pPr>
        <w:pStyle w:val="BodyText"/>
        <w:rPr>
          <w:rFonts w:ascii="Calibri" w:hAnsi="Calibri" w:cs="Arial"/>
          <w:lang w:eastAsia="el-GR"/>
        </w:rPr>
      </w:pPr>
    </w:p>
    <w:p w:rsidR="00B722CE" w:rsidRPr="0048090B" w:rsidRDefault="00B722CE" w:rsidP="00B722CE">
      <w:pPr>
        <w:rPr>
          <w:rFonts w:ascii="Calibri" w:hAnsi="Calibri" w:cs="Arial"/>
          <w:lang w:val="el-GR" w:eastAsia="el-GR"/>
        </w:rPr>
      </w:pPr>
      <w:r w:rsidRPr="0048090B">
        <w:rPr>
          <w:rFonts w:ascii="Calibri" w:hAnsi="Calibri" w:cs="Arial"/>
          <w:lang w:val="el-GR" w:eastAsia="el-GR"/>
        </w:rPr>
        <w:t xml:space="preserve">Το ποσό αυτό θα προσαυξηθεί με το μέρισμα που αντιστοιχεί στις 5.761 ίδιες μετοχές </w:t>
      </w:r>
    </w:p>
    <w:p w:rsidR="00B722CE" w:rsidRPr="0048090B" w:rsidRDefault="00B722CE" w:rsidP="00B722CE">
      <w:pPr>
        <w:rPr>
          <w:rFonts w:ascii="Calibri" w:hAnsi="Calibri" w:cs="Arial"/>
          <w:lang w:val="el-GR" w:eastAsia="el-GR"/>
        </w:rPr>
      </w:pPr>
      <w:r w:rsidRPr="0048090B">
        <w:rPr>
          <w:rFonts w:ascii="Calibri" w:hAnsi="Calibri" w:cs="Arial"/>
          <w:lang w:val="el-GR" w:eastAsia="el-GR"/>
        </w:rPr>
        <w:t xml:space="preserve">που κατέχει η Εταιρεία ήτοι κατά 0,000081 ευρώ ανά μετοχή και συνεπώς το συνολικό ποσό του μερίσματος ανά μετοχή θα ανέλθει σε 0,100081 ευρώ (μικτό ποσό), από το οποίο παρακρατείται, βάσει των άρθρων 40 παρ. 1 και </w:t>
      </w:r>
      <w:r w:rsidRPr="006637B0">
        <w:rPr>
          <w:rFonts w:ascii="Calibri" w:hAnsi="Calibri" w:cs="Arial"/>
          <w:lang w:val="el-GR" w:eastAsia="el-GR"/>
        </w:rPr>
        <w:t>64 παρ. 1</w:t>
      </w:r>
      <w:r w:rsidRPr="0048090B">
        <w:rPr>
          <w:rFonts w:ascii="Calibri" w:hAnsi="Calibri" w:cs="Arial"/>
          <w:lang w:val="el-GR" w:eastAsia="el-GR"/>
        </w:rPr>
        <w:t xml:space="preserve"> του ν. 4172/2013, όπως ισχύει, ο αναλογούν στο μέρισμα φόρος ποσοστού 5%. Συνεπώς το καθαρό πληρωτέο μέρισμα θα ανέλθει σε 0,095077 ευρώ ανά μετοχή. </w:t>
      </w:r>
    </w:p>
    <w:p w:rsidR="00B722CE" w:rsidRPr="0048090B" w:rsidRDefault="00B722CE" w:rsidP="00B722CE">
      <w:pPr>
        <w:rPr>
          <w:rFonts w:ascii="Calibri" w:hAnsi="Calibri" w:cs="Arial"/>
          <w:lang w:val="el-GR" w:eastAsia="el-GR"/>
        </w:rPr>
      </w:pPr>
    </w:p>
    <w:p w:rsidR="00B722CE" w:rsidRPr="0097489C" w:rsidRDefault="00B722CE" w:rsidP="00B722CE">
      <w:pPr>
        <w:pStyle w:val="BodyTextIndent"/>
        <w:ind w:left="0"/>
        <w:jc w:val="both"/>
        <w:rPr>
          <w:rFonts w:ascii="Calibri" w:hAnsi="Calibri" w:cs="Arial"/>
          <w:lang w:val="el-GR" w:eastAsia="el-GR"/>
        </w:rPr>
      </w:pPr>
      <w:r w:rsidRPr="004E4D62">
        <w:rPr>
          <w:rFonts w:ascii="Calibri" w:hAnsi="Calibri" w:cs="Arial"/>
          <w:lang w:val="el-GR" w:eastAsia="el-GR"/>
        </w:rPr>
        <w:t xml:space="preserve">Δικαιούχοι του </w:t>
      </w:r>
      <w:r>
        <w:rPr>
          <w:rFonts w:ascii="Calibri" w:hAnsi="Calibri" w:cs="Arial"/>
          <w:lang w:val="el-GR" w:eastAsia="el-GR"/>
        </w:rPr>
        <w:t>μερίσματος</w:t>
      </w:r>
      <w:r w:rsidRPr="004E4D62">
        <w:rPr>
          <w:rFonts w:ascii="Calibri" w:hAnsi="Calibri" w:cs="Arial"/>
          <w:lang w:val="el-GR" w:eastAsia="el-GR"/>
        </w:rPr>
        <w:t xml:space="preserve"> </w:t>
      </w:r>
      <w:r>
        <w:rPr>
          <w:rFonts w:ascii="Calibri" w:hAnsi="Calibri" w:cs="Arial"/>
          <w:lang w:val="el-GR" w:eastAsia="el-GR"/>
        </w:rPr>
        <w:t xml:space="preserve">θα </w:t>
      </w:r>
      <w:r w:rsidRPr="004E4D62">
        <w:rPr>
          <w:rFonts w:ascii="Calibri" w:hAnsi="Calibri" w:cs="Arial"/>
          <w:lang w:val="el-GR" w:eastAsia="el-GR"/>
        </w:rPr>
        <w:t>είναι οι μ</w:t>
      </w:r>
      <w:r>
        <w:rPr>
          <w:rFonts w:ascii="Calibri" w:hAnsi="Calibri" w:cs="Arial"/>
          <w:lang w:val="el-GR" w:eastAsia="el-GR"/>
        </w:rPr>
        <w:t>έτοχοι της Εταιρ</w:t>
      </w:r>
      <w:r w:rsidRPr="004E4D62">
        <w:rPr>
          <w:rFonts w:ascii="Calibri" w:hAnsi="Calibri" w:cs="Arial"/>
          <w:lang w:val="el-GR" w:eastAsia="el-GR"/>
        </w:rPr>
        <w:t>ίας που είναι εγγεγραμμένοι στο Σ.Α.Τ. την 25</w:t>
      </w:r>
      <w:r>
        <w:rPr>
          <w:rFonts w:ascii="Calibri" w:hAnsi="Calibri" w:cs="Arial"/>
          <w:lang w:val="el-GR" w:eastAsia="el-GR"/>
        </w:rPr>
        <w:t>η</w:t>
      </w:r>
      <w:r w:rsidRPr="004E4D62">
        <w:rPr>
          <w:rFonts w:ascii="Calibri" w:hAnsi="Calibri" w:cs="Arial"/>
          <w:lang w:val="el-GR" w:eastAsia="el-GR"/>
        </w:rPr>
        <w:t xml:space="preserve"> </w:t>
      </w:r>
      <w:r>
        <w:rPr>
          <w:rFonts w:ascii="Calibri" w:hAnsi="Calibri" w:cs="Arial"/>
          <w:lang w:val="el-GR" w:eastAsia="el-GR"/>
        </w:rPr>
        <w:t>Αυγούστου</w:t>
      </w:r>
      <w:r w:rsidRPr="004E4D62">
        <w:rPr>
          <w:rFonts w:ascii="Calibri" w:hAnsi="Calibri" w:cs="Arial"/>
          <w:lang w:val="el-GR" w:eastAsia="el-GR"/>
        </w:rPr>
        <w:t xml:space="preserve">  2020 (Ημερομηνία Προσδιορισμού Δικαιούχων – </w:t>
      </w:r>
      <w:r>
        <w:rPr>
          <w:rFonts w:ascii="Calibri" w:hAnsi="Calibri" w:cs="Arial"/>
          <w:lang w:eastAsia="el-GR"/>
        </w:rPr>
        <w:t>R</w:t>
      </w:r>
      <w:proofErr w:type="spellStart"/>
      <w:r>
        <w:rPr>
          <w:rFonts w:ascii="Calibri" w:hAnsi="Calibri" w:cs="Arial"/>
          <w:lang w:val="el-GR" w:eastAsia="el-GR"/>
        </w:rPr>
        <w:t>ecord</w:t>
      </w:r>
      <w:proofErr w:type="spellEnd"/>
      <w:r>
        <w:rPr>
          <w:rFonts w:ascii="Calibri" w:hAnsi="Calibri" w:cs="Arial"/>
          <w:lang w:val="el-GR" w:eastAsia="el-GR"/>
        </w:rPr>
        <w:t xml:space="preserve"> </w:t>
      </w:r>
      <w:r>
        <w:rPr>
          <w:rFonts w:ascii="Calibri" w:hAnsi="Calibri" w:cs="Arial"/>
          <w:lang w:eastAsia="el-GR"/>
        </w:rPr>
        <w:t>D</w:t>
      </w:r>
      <w:proofErr w:type="spellStart"/>
      <w:r w:rsidRPr="004E4D62">
        <w:rPr>
          <w:rFonts w:ascii="Calibri" w:hAnsi="Calibri" w:cs="Arial"/>
          <w:lang w:val="el-GR" w:eastAsia="el-GR"/>
        </w:rPr>
        <w:t>ate</w:t>
      </w:r>
      <w:proofErr w:type="spellEnd"/>
      <w:r w:rsidRPr="004E4D62">
        <w:rPr>
          <w:rFonts w:ascii="Calibri" w:hAnsi="Calibri" w:cs="Arial"/>
          <w:lang w:val="el-GR" w:eastAsia="el-GR"/>
        </w:rPr>
        <w:t>).</w:t>
      </w:r>
      <w:r>
        <w:rPr>
          <w:rFonts w:ascii="Calibri" w:hAnsi="Calibri" w:cs="Arial"/>
          <w:lang w:val="el-GR" w:eastAsia="el-GR"/>
        </w:rPr>
        <w:t xml:space="preserve"> </w:t>
      </w:r>
    </w:p>
    <w:p w:rsidR="00B722CE" w:rsidRPr="004E4D62" w:rsidRDefault="00B722CE" w:rsidP="00B722CE">
      <w:pPr>
        <w:pStyle w:val="BodyTextIndent"/>
        <w:ind w:left="0"/>
        <w:jc w:val="both"/>
        <w:rPr>
          <w:rFonts w:ascii="Calibri" w:hAnsi="Calibri" w:cs="Arial"/>
          <w:lang w:val="el-GR" w:eastAsia="el-GR"/>
        </w:rPr>
      </w:pPr>
      <w:r w:rsidRPr="004E4D62">
        <w:rPr>
          <w:rFonts w:ascii="Calibri" w:hAnsi="Calibri" w:cs="Arial"/>
          <w:lang w:val="el-GR" w:eastAsia="el-GR"/>
        </w:rPr>
        <w:t>Από την  24</w:t>
      </w:r>
      <w:r w:rsidRPr="004E4D62">
        <w:rPr>
          <w:rFonts w:ascii="Calibri" w:hAnsi="Calibri" w:cs="Arial"/>
          <w:vertAlign w:val="superscript"/>
          <w:lang w:val="el-GR" w:eastAsia="el-GR"/>
        </w:rPr>
        <w:t>η</w:t>
      </w:r>
      <w:r>
        <w:rPr>
          <w:rFonts w:ascii="Calibri" w:hAnsi="Calibri" w:cs="Arial"/>
          <w:lang w:val="el-GR" w:eastAsia="el-GR"/>
        </w:rPr>
        <w:t xml:space="preserve">  Αυγούστου</w:t>
      </w:r>
      <w:r w:rsidRPr="004E4D62">
        <w:rPr>
          <w:rFonts w:ascii="Calibri" w:hAnsi="Calibri" w:cs="Arial"/>
          <w:lang w:val="el-GR" w:eastAsia="el-GR"/>
        </w:rPr>
        <w:t xml:space="preserve"> 2020 (Ημερομηνία Αποκοπής – </w:t>
      </w:r>
      <w:r>
        <w:rPr>
          <w:rFonts w:ascii="Calibri" w:hAnsi="Calibri" w:cs="Arial"/>
          <w:lang w:eastAsia="el-GR"/>
        </w:rPr>
        <w:t>C</w:t>
      </w:r>
      <w:proofErr w:type="spellStart"/>
      <w:r w:rsidRPr="004E4D62">
        <w:rPr>
          <w:rFonts w:ascii="Calibri" w:hAnsi="Calibri" w:cs="Arial"/>
          <w:lang w:val="el-GR" w:eastAsia="el-GR"/>
        </w:rPr>
        <w:t>ut</w:t>
      </w:r>
      <w:proofErr w:type="spellEnd"/>
      <w:r w:rsidRPr="004E4D62">
        <w:rPr>
          <w:rFonts w:ascii="Calibri" w:hAnsi="Calibri" w:cs="Arial"/>
          <w:lang w:val="el-GR" w:eastAsia="el-GR"/>
        </w:rPr>
        <w:t>-</w:t>
      </w:r>
      <w:r>
        <w:rPr>
          <w:rFonts w:ascii="Calibri" w:hAnsi="Calibri" w:cs="Arial"/>
          <w:lang w:eastAsia="el-GR"/>
        </w:rPr>
        <w:t>o</w:t>
      </w:r>
      <w:proofErr w:type="spellStart"/>
      <w:r w:rsidRPr="004E4D62">
        <w:rPr>
          <w:rFonts w:ascii="Calibri" w:hAnsi="Calibri" w:cs="Arial"/>
          <w:lang w:val="el-GR" w:eastAsia="el-GR"/>
        </w:rPr>
        <w:t>ff</w:t>
      </w:r>
      <w:proofErr w:type="spellEnd"/>
      <w:r w:rsidRPr="004E4D62">
        <w:rPr>
          <w:rFonts w:ascii="Calibri" w:hAnsi="Calibri" w:cs="Arial"/>
          <w:lang w:val="el-GR" w:eastAsia="el-GR"/>
        </w:rPr>
        <w:t xml:space="preserve"> </w:t>
      </w:r>
      <w:r>
        <w:rPr>
          <w:rFonts w:ascii="Calibri" w:hAnsi="Calibri" w:cs="Arial"/>
          <w:lang w:eastAsia="el-GR"/>
        </w:rPr>
        <w:t>D</w:t>
      </w:r>
      <w:proofErr w:type="spellStart"/>
      <w:r w:rsidRPr="004E4D62">
        <w:rPr>
          <w:rFonts w:ascii="Calibri" w:hAnsi="Calibri" w:cs="Arial"/>
          <w:lang w:val="el-GR" w:eastAsia="el-GR"/>
        </w:rPr>
        <w:t>ate</w:t>
      </w:r>
      <w:proofErr w:type="spellEnd"/>
      <w:r w:rsidRPr="004E4D62">
        <w:rPr>
          <w:rFonts w:ascii="Calibri" w:hAnsi="Calibri" w:cs="Arial"/>
          <w:lang w:val="el-GR" w:eastAsia="el-GR"/>
        </w:rPr>
        <w:t xml:space="preserve">), οι μετοχές της </w:t>
      </w:r>
      <w:r w:rsidRPr="006F5EDE">
        <w:rPr>
          <w:rFonts w:ascii="Calibri" w:hAnsi="Calibri" w:cs="Arial"/>
          <w:lang w:val="el-GR" w:eastAsia="el-GR"/>
        </w:rPr>
        <w:t>Εταιρίας θα διαπραγματεύονται στο Χρηματιστήριο Αθηνών χωρίς το δικαίωμα λήψης του μερίσματος.</w:t>
      </w:r>
      <w:r>
        <w:rPr>
          <w:rFonts w:ascii="Calibri" w:hAnsi="Calibri" w:cs="Arial"/>
          <w:lang w:val="el-GR" w:eastAsia="el-GR"/>
        </w:rPr>
        <w:t xml:space="preserve"> </w:t>
      </w:r>
    </w:p>
    <w:p w:rsidR="00B722CE" w:rsidRPr="0048090B" w:rsidRDefault="00B722CE" w:rsidP="00B722CE">
      <w:pPr>
        <w:pStyle w:val="BodyText"/>
        <w:rPr>
          <w:rFonts w:ascii="Calibri" w:hAnsi="Calibri" w:cs="Arial"/>
          <w:lang w:eastAsia="el-GR"/>
        </w:rPr>
      </w:pPr>
      <w:r w:rsidRPr="0048090B">
        <w:rPr>
          <w:rFonts w:ascii="Calibri" w:hAnsi="Calibri" w:cs="Arial"/>
          <w:lang w:eastAsia="el-GR"/>
        </w:rPr>
        <w:t xml:space="preserve">Η καταβολή του μερίσματος θα </w:t>
      </w:r>
      <w:r>
        <w:rPr>
          <w:rFonts w:ascii="Calibri" w:hAnsi="Calibri" w:cs="Arial"/>
          <w:lang w:eastAsia="el-GR"/>
        </w:rPr>
        <w:t xml:space="preserve">γίνει </w:t>
      </w:r>
      <w:r w:rsidRPr="0048090B">
        <w:rPr>
          <w:rFonts w:ascii="Calibri" w:hAnsi="Calibri" w:cs="Arial"/>
          <w:lang w:eastAsia="el-GR"/>
        </w:rPr>
        <w:t xml:space="preserve">στις 28 Αυγούστου 2020 </w:t>
      </w:r>
      <w:r>
        <w:rPr>
          <w:rFonts w:ascii="Calibri" w:hAnsi="Calibri" w:cs="Arial"/>
          <w:lang w:eastAsia="el-GR"/>
        </w:rPr>
        <w:t>μέσω της</w:t>
      </w:r>
      <w:r w:rsidRPr="009A3EA1">
        <w:rPr>
          <w:rFonts w:ascii="Calibri" w:hAnsi="Calibri" w:cs="Arial"/>
          <w:lang w:eastAsia="el-GR"/>
        </w:rPr>
        <w:t xml:space="preserve"> πληρώτρια</w:t>
      </w:r>
      <w:r>
        <w:rPr>
          <w:rFonts w:ascii="Calibri" w:hAnsi="Calibri" w:cs="Arial"/>
          <w:lang w:eastAsia="el-GR"/>
        </w:rPr>
        <w:t>ς</w:t>
      </w:r>
      <w:r w:rsidRPr="009A3EA1">
        <w:rPr>
          <w:rFonts w:ascii="Calibri" w:hAnsi="Calibri" w:cs="Arial"/>
          <w:lang w:eastAsia="el-GR"/>
        </w:rPr>
        <w:t xml:space="preserve"> Τράπεζα</w:t>
      </w:r>
      <w:r>
        <w:rPr>
          <w:rFonts w:ascii="Calibri" w:hAnsi="Calibri" w:cs="Arial"/>
          <w:lang w:eastAsia="el-GR"/>
        </w:rPr>
        <w:t>ς</w:t>
      </w:r>
      <w:r w:rsidRPr="0048090B">
        <w:rPr>
          <w:rFonts w:ascii="Calibri" w:hAnsi="Calibri" w:cs="Arial"/>
          <w:lang w:eastAsia="el-GR"/>
        </w:rPr>
        <w:t xml:space="preserve"> «ΕΘΝΙΚΗ ΤΡΑΠΕΖΑ ΤΗΣ ΕΛΛΑΔΟΣ Α.Ε.» </w:t>
      </w:r>
      <w:r w:rsidRPr="009A3EA1">
        <w:rPr>
          <w:rFonts w:ascii="Calibri" w:hAnsi="Calibri" w:cs="Arial"/>
          <w:lang w:eastAsia="el-GR"/>
        </w:rPr>
        <w:t>ως ακολούθως:</w:t>
      </w:r>
    </w:p>
    <w:p w:rsidR="00B722CE" w:rsidRPr="0048090B" w:rsidRDefault="00B722CE" w:rsidP="00B722CE">
      <w:pPr>
        <w:pStyle w:val="BodyText"/>
        <w:rPr>
          <w:rFonts w:ascii="Calibri" w:hAnsi="Calibri" w:cs="Arial"/>
          <w:lang w:eastAsia="el-GR"/>
        </w:rPr>
      </w:pPr>
      <w:r w:rsidRPr="0048090B">
        <w:rPr>
          <w:rFonts w:ascii="Calibri" w:hAnsi="Calibri" w:cs="Arial"/>
          <w:lang w:eastAsia="el-GR"/>
        </w:rPr>
        <w:t xml:space="preserve"> </w:t>
      </w:r>
    </w:p>
    <w:p w:rsidR="00B722CE" w:rsidRPr="0048090B" w:rsidRDefault="00B722CE" w:rsidP="00B722CE">
      <w:pPr>
        <w:pStyle w:val="BodyText"/>
        <w:rPr>
          <w:rFonts w:ascii="Calibri" w:hAnsi="Calibri" w:cs="Arial"/>
          <w:lang w:eastAsia="el-GR"/>
        </w:rPr>
      </w:pPr>
      <w:r w:rsidRPr="0048090B">
        <w:rPr>
          <w:rFonts w:ascii="Calibri" w:hAnsi="Calibri" w:cs="Arial"/>
          <w:lang w:eastAsia="el-GR"/>
        </w:rPr>
        <w:t>1.</w:t>
      </w:r>
      <w:r w:rsidRPr="00654D1B">
        <w:rPr>
          <w:rFonts w:ascii="Calibri" w:hAnsi="Calibri" w:cs="Arial"/>
          <w:lang w:eastAsia="el-GR"/>
        </w:rPr>
        <w:t>Μέσω των χειριστών των δικαιούχων στο Σ.Α.Τ. (χρηματιστηριακές εταιρείες και τράπεζες) σύμφωνα με την παράγραφο 4.1.3.4 του Κανονισμού του Χ.Α. και του άρθρου</w:t>
      </w:r>
      <w:r w:rsidRPr="007A7906">
        <w:rPr>
          <w:rFonts w:ascii="Calibri" w:hAnsi="Calibri" w:cs="Arial"/>
          <w:lang w:eastAsia="el-GR"/>
        </w:rPr>
        <w:t xml:space="preserve"> 39 του Κανονισμού Λειτουργίας του Σ.Α.Τ., για τους μετόχους εκείνους, οι οποίοι έχουν εξουσιοδοτήσει τους χειριστές τους για την είσπραξη των μερισμάτων.</w:t>
      </w:r>
    </w:p>
    <w:p w:rsidR="00B722CE" w:rsidRPr="0048090B" w:rsidRDefault="00B722CE" w:rsidP="00B722CE">
      <w:pPr>
        <w:pStyle w:val="BodyText"/>
        <w:ind w:left="360"/>
        <w:rPr>
          <w:rFonts w:ascii="Calibri" w:hAnsi="Calibri" w:cs="Arial"/>
          <w:lang w:eastAsia="el-GR"/>
        </w:rPr>
      </w:pPr>
    </w:p>
    <w:p w:rsidR="00B722CE" w:rsidRPr="0048090B" w:rsidRDefault="00B722CE" w:rsidP="00B722CE">
      <w:pPr>
        <w:pStyle w:val="BodyText"/>
        <w:rPr>
          <w:rFonts w:ascii="Calibri" w:hAnsi="Calibri" w:cs="Arial"/>
          <w:lang w:eastAsia="el-GR"/>
        </w:rPr>
      </w:pPr>
      <w:bookmarkStart w:id="0" w:name="_GoBack"/>
      <w:bookmarkEnd w:id="0"/>
      <w:r w:rsidRPr="0048090B">
        <w:rPr>
          <w:rFonts w:ascii="Calibri" w:hAnsi="Calibri" w:cs="Arial"/>
          <w:lang w:eastAsia="el-GR"/>
        </w:rPr>
        <w:t>2</w:t>
      </w:r>
      <w:r w:rsidRPr="007B0451">
        <w:rPr>
          <w:rFonts w:ascii="Calibri" w:hAnsi="Calibri" w:cs="Arial"/>
          <w:lang w:eastAsia="el-GR"/>
        </w:rPr>
        <w:t>.</w:t>
      </w:r>
      <w:r w:rsidRPr="009A3EA1">
        <w:rPr>
          <w:rFonts w:ascii="Calibri" w:hAnsi="Calibri" w:cs="Arial"/>
          <w:lang w:eastAsia="el-GR"/>
        </w:rPr>
        <w:t xml:space="preserve">Μέσω του δικτύου των καταστημάτων </w:t>
      </w:r>
      <w:r>
        <w:rPr>
          <w:rFonts w:ascii="Calibri" w:hAnsi="Calibri" w:cs="Arial"/>
          <w:lang w:eastAsia="el-GR"/>
        </w:rPr>
        <w:t>της πληρώτριας</w:t>
      </w:r>
      <w:r w:rsidRPr="009A3EA1">
        <w:rPr>
          <w:rFonts w:ascii="Calibri" w:hAnsi="Calibri" w:cs="Arial"/>
          <w:lang w:eastAsia="el-GR"/>
        </w:rPr>
        <w:t xml:space="preserve"> Τράπεζας «</w:t>
      </w:r>
      <w:r w:rsidRPr="0048090B">
        <w:rPr>
          <w:rFonts w:ascii="Calibri" w:hAnsi="Calibri" w:cs="Arial"/>
          <w:lang w:eastAsia="el-GR"/>
        </w:rPr>
        <w:t>ΕΘΝΙΚΗ ΤΡΑΠΕΖΑ ΤΗΣ ΕΛΛΑΔΟΣ Α.Ε.»</w:t>
      </w:r>
      <w:r w:rsidRPr="009A3EA1">
        <w:rPr>
          <w:rFonts w:ascii="Calibri" w:hAnsi="Calibri" w:cs="Arial"/>
          <w:lang w:eastAsia="el-GR"/>
        </w:rPr>
        <w:t xml:space="preserve"> για όσους εκ των μετόχων</w:t>
      </w:r>
      <w:r>
        <w:rPr>
          <w:rFonts w:ascii="Calibri" w:hAnsi="Calibri" w:cs="Arial"/>
          <w:lang w:eastAsia="el-GR"/>
        </w:rPr>
        <w:t xml:space="preserve"> δεν</w:t>
      </w:r>
      <w:r w:rsidRPr="009A3EA1">
        <w:rPr>
          <w:rFonts w:ascii="Calibri" w:hAnsi="Calibri" w:cs="Arial"/>
          <w:lang w:eastAsia="el-GR"/>
        </w:rPr>
        <w:t xml:space="preserve"> έχουν</w:t>
      </w:r>
      <w:r>
        <w:rPr>
          <w:rFonts w:ascii="Calibri" w:hAnsi="Calibri" w:cs="Arial"/>
          <w:lang w:eastAsia="el-GR"/>
        </w:rPr>
        <w:t xml:space="preserve"> παράσχει ή έχουν ανακαλέσει τη σχετική εξουσιοδότηση προς τους</w:t>
      </w:r>
      <w:r w:rsidRPr="009A3EA1">
        <w:rPr>
          <w:rFonts w:ascii="Calibri" w:hAnsi="Calibri" w:cs="Arial"/>
          <w:lang w:eastAsia="el-GR"/>
        </w:rPr>
        <w:t xml:space="preserve"> χειριστ</w:t>
      </w:r>
      <w:r>
        <w:rPr>
          <w:rFonts w:ascii="Calibri" w:hAnsi="Calibri" w:cs="Arial"/>
          <w:lang w:eastAsia="el-GR"/>
        </w:rPr>
        <w:t>ές τους για την είσπραξη μερίσματος κατά τα οριζόμενα στον Κανονισμό Λειτουργίας του Σ.Α.Τ</w:t>
      </w:r>
      <w:r w:rsidRPr="009A3EA1">
        <w:rPr>
          <w:rFonts w:ascii="Calibri" w:hAnsi="Calibri" w:cs="Arial"/>
          <w:lang w:eastAsia="el-GR"/>
        </w:rPr>
        <w:t xml:space="preserve"> </w:t>
      </w:r>
      <w:r w:rsidRPr="0048090B">
        <w:rPr>
          <w:rFonts w:ascii="Calibri" w:hAnsi="Calibri" w:cs="Arial"/>
          <w:lang w:eastAsia="el-GR"/>
        </w:rPr>
        <w:t>προσκομίζοντας την αστυνομική τους ταυτότητα και κοινοποιώντας τον Κωδικό Αριθμό Μερίδας Επενδυτή τους στο Σ.Α.Τ. είτε αυτοπροσώπως ή είτε μέσω νόμιμα εξουσιοδοτημένων εκπροσώπων τους.</w:t>
      </w:r>
    </w:p>
    <w:p w:rsidR="00B722CE" w:rsidRPr="0048090B" w:rsidRDefault="00B722CE" w:rsidP="00B722CE">
      <w:pPr>
        <w:pStyle w:val="BodyText"/>
        <w:rPr>
          <w:rFonts w:ascii="Calibri" w:hAnsi="Calibri" w:cs="Arial"/>
          <w:lang w:eastAsia="el-GR"/>
        </w:rPr>
      </w:pPr>
    </w:p>
    <w:p w:rsidR="00B722CE" w:rsidRPr="0048090B" w:rsidRDefault="00B722CE" w:rsidP="00B722CE">
      <w:pPr>
        <w:pStyle w:val="BodyText"/>
        <w:rPr>
          <w:rFonts w:ascii="Calibri" w:hAnsi="Calibri" w:cs="Arial"/>
          <w:lang w:eastAsia="el-GR"/>
        </w:rPr>
      </w:pPr>
      <w:r>
        <w:rPr>
          <w:rFonts w:ascii="Calibri" w:hAnsi="Calibri" w:cs="Arial"/>
          <w:lang w:eastAsia="el-GR"/>
        </w:rPr>
        <w:t>3.</w:t>
      </w:r>
      <w:r w:rsidRPr="0048090B">
        <w:rPr>
          <w:rFonts w:ascii="Calibri" w:hAnsi="Calibri" w:cs="Arial"/>
          <w:lang w:eastAsia="el-GR"/>
        </w:rPr>
        <w:t xml:space="preserve">Με κατάθεση στο Διεθνή Αριθμό Τραπεζικού Λογαριασμού (ΙΒΑΝ), όπου ο επενδυτής έχει δηλώσει ότι επιθυμεί να εισπράττει τα διανεμόμενα ποσά σύμφωνα με το άρθρο 13 του Κανονισμού Λειτουργίας Σ.Α.Τ. και την υπ’ αριθ. 6 Απόφαση του Δ.Σ. της ATHEXCSD, όπως ισχύουν, για τους επενδυτές που δεν επιθυμούν να τα εισπράττουν μέσω των χειριστών τους. </w:t>
      </w:r>
      <w:r w:rsidRPr="0048090B">
        <w:rPr>
          <w:rFonts w:ascii="Calibri" w:hAnsi="Calibri" w:cs="Arial"/>
          <w:lang w:eastAsia="el-GR"/>
        </w:rPr>
        <w:lastRenderedPageBreak/>
        <w:t>Αφορά μόνο επενδυτές που έχουν δηλώσει ΙΒΑΝ στην πληρώτρια Τράπεζα «ΕΘΝΙΚΗ ΤΡΑΠΕΖΑ ΤΗΣ ΕΛΛΑΔΟΣ Α.Ε.».</w:t>
      </w:r>
    </w:p>
    <w:p w:rsidR="00B722CE" w:rsidRPr="0048090B" w:rsidRDefault="00B722CE" w:rsidP="00B722CE">
      <w:pPr>
        <w:pStyle w:val="BodyText"/>
        <w:rPr>
          <w:rFonts w:ascii="Calibri" w:hAnsi="Calibri" w:cs="Arial"/>
          <w:lang w:eastAsia="el-GR"/>
        </w:rPr>
      </w:pPr>
    </w:p>
    <w:p w:rsidR="00B722CE" w:rsidRPr="0048090B" w:rsidRDefault="00B722CE" w:rsidP="00B722CE">
      <w:pPr>
        <w:pStyle w:val="COSTAS"/>
        <w:ind w:firstLine="0"/>
        <w:rPr>
          <w:rFonts w:ascii="Calibri" w:hAnsi="Calibri" w:cs="Arial"/>
          <w:lang w:eastAsia="el-GR"/>
        </w:rPr>
      </w:pPr>
      <w:r w:rsidRPr="0048090B">
        <w:rPr>
          <w:rFonts w:ascii="Calibri" w:hAnsi="Calibri" w:cs="Arial"/>
          <w:lang w:eastAsia="el-GR"/>
        </w:rPr>
        <w:t xml:space="preserve">Για περισσότερες πληροφορίες παρακαλούνται οι κ. μέτοχοι να επικοινωνούν με το Τμήμα Εξυπηρέτησης Μετόχων της Εταιρίας, </w:t>
      </w:r>
      <w:proofErr w:type="spellStart"/>
      <w:r w:rsidRPr="0048090B">
        <w:rPr>
          <w:rFonts w:ascii="Calibri" w:hAnsi="Calibri" w:cs="Arial"/>
          <w:lang w:eastAsia="el-GR"/>
        </w:rPr>
        <w:t>τηλ</w:t>
      </w:r>
      <w:proofErr w:type="spellEnd"/>
      <w:r w:rsidRPr="0048090B">
        <w:rPr>
          <w:rFonts w:ascii="Calibri" w:hAnsi="Calibri" w:cs="Arial"/>
          <w:lang w:eastAsia="el-GR"/>
        </w:rPr>
        <w:t xml:space="preserve">. 210 3499298. </w:t>
      </w:r>
    </w:p>
    <w:p w:rsidR="00B722CE" w:rsidRPr="0048090B" w:rsidRDefault="00B722CE" w:rsidP="00B722CE">
      <w:pPr>
        <w:pStyle w:val="COSTAS"/>
        <w:ind w:firstLine="0"/>
        <w:rPr>
          <w:rFonts w:ascii="Calibri" w:hAnsi="Calibri" w:cs="Arial"/>
          <w:lang w:eastAsia="el-GR"/>
        </w:rPr>
      </w:pPr>
    </w:p>
    <w:p w:rsidR="00B722CE" w:rsidRPr="0048090B" w:rsidRDefault="00B722CE" w:rsidP="00B722CE">
      <w:pPr>
        <w:pStyle w:val="BodyText"/>
        <w:rPr>
          <w:rFonts w:ascii="Calibri" w:hAnsi="Calibri" w:cs="Arial"/>
          <w:lang w:eastAsia="el-GR"/>
        </w:rPr>
      </w:pPr>
      <w:r w:rsidRPr="0048090B">
        <w:rPr>
          <w:rFonts w:ascii="Calibri" w:hAnsi="Calibri" w:cs="Arial"/>
          <w:lang w:eastAsia="el-GR"/>
        </w:rPr>
        <w:t xml:space="preserve">Υπενθυμίζεται ότι μερίσματα τα οποία δεν θα εισπραχθούν μέχρι την 31η Δεκεμβρίου 2025, παραγράφονται (άρθρο 250 Α.Κ. </w:t>
      </w:r>
      <w:proofErr w:type="spellStart"/>
      <w:r w:rsidRPr="0048090B">
        <w:rPr>
          <w:rFonts w:ascii="Calibri" w:hAnsi="Calibri" w:cs="Arial"/>
          <w:lang w:eastAsia="el-GR"/>
        </w:rPr>
        <w:t>περ</w:t>
      </w:r>
      <w:proofErr w:type="spellEnd"/>
      <w:r w:rsidRPr="0048090B">
        <w:rPr>
          <w:rFonts w:ascii="Calibri" w:hAnsi="Calibri" w:cs="Arial"/>
          <w:lang w:eastAsia="el-GR"/>
        </w:rPr>
        <w:t xml:space="preserve">. 15) και τα σχετικά ποσά περιέρχονται οριστικά στο Ελληνικό Δημόσιο σύμφωνα με το άρθρο 1 του </w:t>
      </w:r>
      <w:proofErr w:type="spellStart"/>
      <w:r w:rsidRPr="0048090B">
        <w:rPr>
          <w:rFonts w:ascii="Calibri" w:hAnsi="Calibri" w:cs="Arial"/>
          <w:lang w:eastAsia="el-GR"/>
        </w:rPr>
        <w:t>ν.δ</w:t>
      </w:r>
      <w:proofErr w:type="spellEnd"/>
      <w:r w:rsidRPr="0048090B">
        <w:rPr>
          <w:rFonts w:ascii="Calibri" w:hAnsi="Calibri" w:cs="Arial"/>
          <w:lang w:eastAsia="el-GR"/>
        </w:rPr>
        <w:t>. 1195/1942.</w:t>
      </w:r>
    </w:p>
    <w:p w:rsidR="00B722CE" w:rsidRPr="0048090B" w:rsidRDefault="00B722CE" w:rsidP="00B722CE">
      <w:pPr>
        <w:pStyle w:val="BodyText"/>
        <w:rPr>
          <w:rFonts w:ascii="Calibri" w:hAnsi="Calibri" w:cs="Arial"/>
          <w:lang w:eastAsia="el-GR"/>
        </w:rPr>
      </w:pPr>
    </w:p>
    <w:p w:rsidR="00997F24" w:rsidRPr="0048090B" w:rsidRDefault="007A7906">
      <w:pPr>
        <w:pStyle w:val="BodyText"/>
        <w:rPr>
          <w:rFonts w:ascii="Calibri" w:hAnsi="Calibri" w:cs="Arial"/>
          <w:lang w:eastAsia="el-GR"/>
        </w:rPr>
      </w:pPr>
      <w:r w:rsidRPr="0048090B">
        <w:rPr>
          <w:rFonts w:ascii="Calibri" w:hAnsi="Calibri" w:cs="Arial"/>
          <w:lang w:eastAsia="el-GR"/>
        </w:rPr>
        <w:t>.</w:t>
      </w:r>
    </w:p>
    <w:sectPr w:rsidR="00997F24" w:rsidRPr="0048090B" w:rsidSect="008C2BC5">
      <w:footerReference w:type="default" r:id="rId9"/>
      <w:pgSz w:w="11907" w:h="16840" w:code="9"/>
      <w:pgMar w:top="1440" w:right="1417" w:bottom="1843" w:left="1276" w:header="720" w:footer="9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9D5" w:rsidRDefault="003639D5">
      <w:r>
        <w:separator/>
      </w:r>
    </w:p>
  </w:endnote>
  <w:endnote w:type="continuationSeparator" w:id="0">
    <w:p w:rsidR="003639D5" w:rsidRDefault="00363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42" w:rsidRDefault="000845EA">
    <w:pPr>
      <w:pStyle w:val="Footer"/>
      <w:rPr>
        <w:sz w:val="16"/>
        <w:lang w:val="el-GR"/>
      </w:rPr>
    </w:pPr>
    <w:r>
      <w:rPr>
        <w:noProof/>
        <w:sz w:val="16"/>
        <w:lang w:val="el-GR" w:eastAsia="el-GR"/>
      </w:rPr>
      <w:pict>
        <v:line id="Line 1" o:spid="_x0000_s4097" style="position:absolute;z-index:251657728;visibility:visible" from="-5.55pt,12.65pt" to="455.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" o:allowincell="f"/>
      </w:pict>
    </w:r>
    <w:r w:rsidR="000A4342">
      <w:rPr>
        <w:sz w:val="16"/>
        <w:lang w:val="el-GR"/>
      </w:rPr>
      <w:t>Πέτρος Πετρόπουλος ΑΕΒΕ</w:t>
    </w:r>
  </w:p>
  <w:p w:rsidR="000A4342" w:rsidRDefault="000A4342">
    <w:pPr>
      <w:pStyle w:val="Footer"/>
      <w:rPr>
        <w:sz w:val="16"/>
        <w:lang w:val="el-GR"/>
      </w:rPr>
    </w:pPr>
  </w:p>
  <w:p w:rsidR="000A4342" w:rsidRDefault="000A4342">
    <w:pPr>
      <w:pStyle w:val="Footer"/>
      <w:rPr>
        <w:sz w:val="16"/>
        <w:lang w:val="el-GR"/>
      </w:rPr>
    </w:pPr>
    <w:proofErr w:type="spellStart"/>
    <w:r>
      <w:rPr>
        <w:sz w:val="16"/>
        <w:lang w:val="el-GR"/>
      </w:rPr>
      <w:t>Κεντρικα</w:t>
    </w:r>
    <w:proofErr w:type="spellEnd"/>
    <w:r>
      <w:rPr>
        <w:sz w:val="16"/>
        <w:lang w:val="el-GR"/>
      </w:rPr>
      <w:t xml:space="preserve"> </w:t>
    </w:r>
    <w:proofErr w:type="spellStart"/>
    <w:r>
      <w:rPr>
        <w:sz w:val="16"/>
        <w:lang w:val="el-GR"/>
      </w:rPr>
      <w:t>Γραφεια</w:t>
    </w:r>
    <w:proofErr w:type="spellEnd"/>
    <w:r>
      <w:rPr>
        <w:sz w:val="16"/>
        <w:lang w:val="el-GR"/>
      </w:rPr>
      <w:t xml:space="preserve">                          </w:t>
    </w:r>
    <w:proofErr w:type="spellStart"/>
    <w:r>
      <w:rPr>
        <w:sz w:val="16"/>
        <w:lang w:val="el-GR"/>
      </w:rPr>
      <w:t>Τηλεφωνα</w:t>
    </w:r>
    <w:proofErr w:type="spellEnd"/>
    <w:r>
      <w:rPr>
        <w:sz w:val="16"/>
        <w:lang w:val="el-GR"/>
      </w:rPr>
      <w:t xml:space="preserve">                                       </w:t>
    </w:r>
    <w:r>
      <w:rPr>
        <w:sz w:val="16"/>
      </w:rPr>
      <w:t>Telefax</w:t>
    </w:r>
    <w:r>
      <w:rPr>
        <w:sz w:val="16"/>
        <w:lang w:val="el-GR"/>
      </w:rPr>
      <w:t xml:space="preserve">                                          </w:t>
    </w:r>
    <w:r>
      <w:rPr>
        <w:sz w:val="16"/>
      </w:rPr>
      <w:t>E</w:t>
    </w:r>
    <w:r>
      <w:rPr>
        <w:sz w:val="16"/>
        <w:lang w:val="el-GR"/>
      </w:rPr>
      <w:t>-</w:t>
    </w:r>
    <w:r>
      <w:rPr>
        <w:sz w:val="16"/>
      </w:rPr>
      <w:t>mail</w:t>
    </w:r>
    <w:r>
      <w:rPr>
        <w:sz w:val="16"/>
        <w:lang w:val="el-GR"/>
      </w:rPr>
      <w:t xml:space="preserve">                               </w:t>
    </w:r>
  </w:p>
  <w:p w:rsidR="000A4342" w:rsidRDefault="000A4342">
    <w:pPr>
      <w:pStyle w:val="Footer"/>
      <w:rPr>
        <w:sz w:val="16"/>
        <w:lang w:val="el-GR"/>
      </w:rPr>
    </w:pPr>
    <w:proofErr w:type="spellStart"/>
    <w:r>
      <w:rPr>
        <w:sz w:val="16"/>
        <w:lang w:val="el-GR"/>
      </w:rPr>
      <w:t>Ιερα</w:t>
    </w:r>
    <w:proofErr w:type="spellEnd"/>
    <w:r>
      <w:rPr>
        <w:sz w:val="16"/>
        <w:lang w:val="el-GR"/>
      </w:rPr>
      <w:t xml:space="preserve"> </w:t>
    </w:r>
    <w:proofErr w:type="spellStart"/>
    <w:r>
      <w:rPr>
        <w:sz w:val="16"/>
        <w:lang w:val="el-GR"/>
      </w:rPr>
      <w:t>Οδος</w:t>
    </w:r>
    <w:proofErr w:type="spellEnd"/>
    <w:r>
      <w:rPr>
        <w:sz w:val="16"/>
        <w:lang w:val="el-GR"/>
      </w:rPr>
      <w:t xml:space="preserve"> 96-102                          </w:t>
    </w:r>
    <w:proofErr w:type="spellStart"/>
    <w:r>
      <w:rPr>
        <w:sz w:val="16"/>
        <w:lang w:val="el-GR"/>
      </w:rPr>
      <w:t>Κεντρο</w:t>
    </w:r>
    <w:proofErr w:type="spellEnd"/>
    <w:r>
      <w:rPr>
        <w:sz w:val="16"/>
        <w:lang w:val="el-GR"/>
      </w:rPr>
      <w:t xml:space="preserve">    30 – 210 – 3499200       </w:t>
    </w:r>
    <w:proofErr w:type="spellStart"/>
    <w:r>
      <w:rPr>
        <w:sz w:val="16"/>
        <w:lang w:val="el-GR"/>
      </w:rPr>
      <w:t>Κεντρο</w:t>
    </w:r>
    <w:proofErr w:type="spellEnd"/>
    <w:r>
      <w:rPr>
        <w:sz w:val="16"/>
        <w:lang w:val="el-GR"/>
      </w:rPr>
      <w:t xml:space="preserve">    30 – 210– 3 473404       </w:t>
    </w:r>
    <w:proofErr w:type="spellStart"/>
    <w:r>
      <w:rPr>
        <w:sz w:val="16"/>
      </w:rPr>
      <w:t>ppaebe</w:t>
    </w:r>
    <w:proofErr w:type="spellEnd"/>
    <w:r>
      <w:rPr>
        <w:sz w:val="16"/>
        <w:lang w:val="el-GR"/>
      </w:rPr>
      <w:t>@</w:t>
    </w:r>
    <w:proofErr w:type="spellStart"/>
    <w:r>
      <w:rPr>
        <w:sz w:val="16"/>
      </w:rPr>
      <w:t>petropoulos</w:t>
    </w:r>
    <w:proofErr w:type="spellEnd"/>
    <w:r>
      <w:rPr>
        <w:sz w:val="16"/>
        <w:lang w:val="el-GR"/>
      </w:rPr>
      <w:t>.</w:t>
    </w:r>
    <w:r>
      <w:rPr>
        <w:sz w:val="16"/>
      </w:rPr>
      <w:t>com</w:t>
    </w:r>
  </w:p>
  <w:p w:rsidR="000A4342" w:rsidRDefault="000A4342">
    <w:pPr>
      <w:pStyle w:val="Footer"/>
      <w:rPr>
        <w:sz w:val="16"/>
      </w:rPr>
    </w:pPr>
    <w:proofErr w:type="spellStart"/>
    <w:r>
      <w:rPr>
        <w:sz w:val="16"/>
        <w:lang w:val="el-GR"/>
      </w:rPr>
      <w:t>Ταχυδρομικη</w:t>
    </w:r>
    <w:proofErr w:type="spellEnd"/>
    <w:r>
      <w:rPr>
        <w:sz w:val="16"/>
        <w:lang w:val="el-GR"/>
      </w:rPr>
      <w:t xml:space="preserve"> </w:t>
    </w:r>
    <w:proofErr w:type="spellStart"/>
    <w:r>
      <w:rPr>
        <w:sz w:val="16"/>
        <w:lang w:val="el-GR"/>
      </w:rPr>
      <w:t>Θυρις</w:t>
    </w:r>
    <w:proofErr w:type="spellEnd"/>
    <w:r>
      <w:rPr>
        <w:sz w:val="16"/>
        <w:lang w:val="el-GR"/>
      </w:rPr>
      <w:t xml:space="preserve"> 41018                                                            </w:t>
    </w:r>
  </w:p>
  <w:p w:rsidR="000A4342" w:rsidRDefault="000A4342">
    <w:pPr>
      <w:pStyle w:val="Footer"/>
      <w:rPr>
        <w:sz w:val="16"/>
      </w:rPr>
    </w:pPr>
    <w:r>
      <w:rPr>
        <w:sz w:val="16"/>
      </w:rPr>
      <w:t xml:space="preserve">122 10 </w:t>
    </w:r>
    <w:proofErr w:type="spellStart"/>
    <w:r>
      <w:rPr>
        <w:sz w:val="16"/>
        <w:lang w:val="el-GR"/>
      </w:rPr>
      <w:t>Αθηνα</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9D5" w:rsidRDefault="003639D5">
      <w:r>
        <w:separator/>
      </w:r>
    </w:p>
  </w:footnote>
  <w:footnote w:type="continuationSeparator" w:id="0">
    <w:p w:rsidR="003639D5" w:rsidRDefault="00363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F359B"/>
    <w:multiLevelType w:val="singleLevel"/>
    <w:tmpl w:val="72AEE7F4"/>
    <w:lvl w:ilvl="0">
      <w:start w:val="1"/>
      <w:numFmt w:val="decimal"/>
      <w:lvlText w:val="%1."/>
      <w:lvlJc w:val="left"/>
      <w:pPr>
        <w:tabs>
          <w:tab w:val="num" w:pos="1080"/>
        </w:tabs>
        <w:ind w:left="1080" w:hanging="360"/>
      </w:pPr>
      <w:rPr>
        <w:rFonts w:hint="default"/>
      </w:rPr>
    </w:lvl>
  </w:abstractNum>
  <w:abstractNum w:abstractNumId="1">
    <w:nsid w:val="42B30941"/>
    <w:multiLevelType w:val="hybridMultilevel"/>
    <w:tmpl w:val="42E267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8F6DDA"/>
    <w:multiLevelType w:val="hybridMultilevel"/>
    <w:tmpl w:val="154680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mitrios Koulopoulos">
    <w15:presenceInfo w15:providerId="Windows Live" w15:userId="55a5d5e935ef934d"/>
  </w15:person>
  <w15:person w15:author="ΚΟΥΛΟΠΟΥΛΟΣ ΔΗΜΗΤΡΙΟΣ">
    <w15:presenceInfo w15:providerId="None" w15:userId="ΚΟΥΛΟΠΟΥΛΟΣ ΔΗΜΗΤΡΙΟΣ"/>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705236"/>
    <w:rsid w:val="000845EA"/>
    <w:rsid w:val="000A4342"/>
    <w:rsid w:val="000D2CC2"/>
    <w:rsid w:val="001101BB"/>
    <w:rsid w:val="0012109E"/>
    <w:rsid w:val="00123ADE"/>
    <w:rsid w:val="0013761E"/>
    <w:rsid w:val="0015682D"/>
    <w:rsid w:val="00157923"/>
    <w:rsid w:val="001732BB"/>
    <w:rsid w:val="001764DF"/>
    <w:rsid w:val="001813D8"/>
    <w:rsid w:val="001836CC"/>
    <w:rsid w:val="00203C16"/>
    <w:rsid w:val="002515A4"/>
    <w:rsid w:val="00293EE7"/>
    <w:rsid w:val="003639D5"/>
    <w:rsid w:val="00391E99"/>
    <w:rsid w:val="003E3BE0"/>
    <w:rsid w:val="00412291"/>
    <w:rsid w:val="00433F3B"/>
    <w:rsid w:val="004619EC"/>
    <w:rsid w:val="0048090B"/>
    <w:rsid w:val="004916CB"/>
    <w:rsid w:val="00493501"/>
    <w:rsid w:val="004C3A17"/>
    <w:rsid w:val="004E0952"/>
    <w:rsid w:val="005613BC"/>
    <w:rsid w:val="005A0E13"/>
    <w:rsid w:val="005A2DFE"/>
    <w:rsid w:val="005E3B2F"/>
    <w:rsid w:val="006072AB"/>
    <w:rsid w:val="00641207"/>
    <w:rsid w:val="006454FC"/>
    <w:rsid w:val="00654D1B"/>
    <w:rsid w:val="006B355F"/>
    <w:rsid w:val="006B6BA1"/>
    <w:rsid w:val="00705236"/>
    <w:rsid w:val="007528CB"/>
    <w:rsid w:val="00766B3B"/>
    <w:rsid w:val="007A7906"/>
    <w:rsid w:val="007B0451"/>
    <w:rsid w:val="007D3671"/>
    <w:rsid w:val="007F5C56"/>
    <w:rsid w:val="008209BA"/>
    <w:rsid w:val="00851379"/>
    <w:rsid w:val="008C2BC5"/>
    <w:rsid w:val="008C5506"/>
    <w:rsid w:val="008F3A83"/>
    <w:rsid w:val="009211B1"/>
    <w:rsid w:val="00945588"/>
    <w:rsid w:val="00997F24"/>
    <w:rsid w:val="009C7120"/>
    <w:rsid w:val="009E1D7F"/>
    <w:rsid w:val="00A31436"/>
    <w:rsid w:val="00A6333F"/>
    <w:rsid w:val="00A75988"/>
    <w:rsid w:val="00AF4F0E"/>
    <w:rsid w:val="00B05C61"/>
    <w:rsid w:val="00B722CE"/>
    <w:rsid w:val="00B8264B"/>
    <w:rsid w:val="00BC36C2"/>
    <w:rsid w:val="00BD7AC8"/>
    <w:rsid w:val="00C17792"/>
    <w:rsid w:val="00C256D5"/>
    <w:rsid w:val="00C42257"/>
    <w:rsid w:val="00C513F6"/>
    <w:rsid w:val="00C908D9"/>
    <w:rsid w:val="00CF7BD2"/>
    <w:rsid w:val="00D26DBD"/>
    <w:rsid w:val="00D474DA"/>
    <w:rsid w:val="00DC2B3E"/>
    <w:rsid w:val="00DD1948"/>
    <w:rsid w:val="00DD2FF4"/>
    <w:rsid w:val="00DD3C17"/>
    <w:rsid w:val="00DE2C4D"/>
    <w:rsid w:val="00E22C69"/>
    <w:rsid w:val="00EA2A8D"/>
    <w:rsid w:val="00EA3924"/>
    <w:rsid w:val="00EB32F3"/>
    <w:rsid w:val="00EB571A"/>
    <w:rsid w:val="00EE0133"/>
    <w:rsid w:val="00F07DE9"/>
    <w:rsid w:val="00F12C38"/>
    <w:rsid w:val="00F305D1"/>
    <w:rsid w:val="00F32459"/>
    <w:rsid w:val="00F5102A"/>
    <w:rsid w:val="00FC334E"/>
    <w:rsid w:val="00FD1F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BC5"/>
    <w:rPr>
      <w:rFonts w:ascii="Arial" w:hAnsi="Arial"/>
      <w:sz w:val="24"/>
      <w:lang w:val="en-US" w:eastAsia="en-US"/>
    </w:rPr>
  </w:style>
  <w:style w:type="paragraph" w:styleId="Heading1">
    <w:name w:val="heading 1"/>
    <w:basedOn w:val="Normal"/>
    <w:next w:val="Normal"/>
    <w:qFormat/>
    <w:rsid w:val="008C2BC5"/>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2BC5"/>
    <w:pPr>
      <w:tabs>
        <w:tab w:val="center" w:pos="4320"/>
        <w:tab w:val="right" w:pos="8640"/>
      </w:tabs>
    </w:pPr>
  </w:style>
  <w:style w:type="paragraph" w:styleId="Footer">
    <w:name w:val="footer"/>
    <w:basedOn w:val="Normal"/>
    <w:rsid w:val="008C2BC5"/>
    <w:pPr>
      <w:tabs>
        <w:tab w:val="center" w:pos="4320"/>
        <w:tab w:val="right" w:pos="8640"/>
      </w:tabs>
    </w:pPr>
  </w:style>
  <w:style w:type="paragraph" w:customStyle="1" w:styleId="COSTAS">
    <w:name w:val="COSTAS"/>
    <w:basedOn w:val="Normal"/>
    <w:rsid w:val="008C2BC5"/>
    <w:pPr>
      <w:spacing w:line="240" w:lineRule="atLeast"/>
      <w:ind w:firstLine="720"/>
      <w:jc w:val="both"/>
    </w:pPr>
    <w:rPr>
      <w:lang w:val="el-GR"/>
    </w:rPr>
  </w:style>
  <w:style w:type="paragraph" w:styleId="NormalWeb">
    <w:name w:val="Normal (Web)"/>
    <w:basedOn w:val="Normal"/>
    <w:rsid w:val="008C2BC5"/>
    <w:pPr>
      <w:spacing w:before="100" w:beforeAutospacing="1" w:after="100" w:afterAutospacing="1"/>
    </w:pPr>
    <w:rPr>
      <w:rFonts w:ascii="Times New Roman" w:hAnsi="Times New Roman"/>
      <w:szCs w:val="24"/>
      <w:lang w:val="en-GB"/>
    </w:rPr>
  </w:style>
  <w:style w:type="character" w:styleId="Hyperlink">
    <w:name w:val="Hyperlink"/>
    <w:basedOn w:val="DefaultParagraphFont"/>
    <w:rsid w:val="008C2BC5"/>
    <w:rPr>
      <w:color w:val="0000FF"/>
      <w:u w:val="single"/>
    </w:rPr>
  </w:style>
  <w:style w:type="paragraph" w:styleId="BodyText">
    <w:name w:val="Body Text"/>
    <w:basedOn w:val="Normal"/>
    <w:rsid w:val="008C2BC5"/>
    <w:pPr>
      <w:jc w:val="both"/>
    </w:pPr>
    <w:rPr>
      <w:rFonts w:ascii="Times New Roman" w:hAnsi="Times New Roman"/>
      <w:lang w:val="el-GR"/>
    </w:rPr>
  </w:style>
  <w:style w:type="paragraph" w:styleId="BodyTextIndent2">
    <w:name w:val="Body Text Indent 2"/>
    <w:basedOn w:val="Normal"/>
    <w:rsid w:val="00C256D5"/>
    <w:pPr>
      <w:spacing w:after="120" w:line="480" w:lineRule="auto"/>
      <w:ind w:left="283"/>
    </w:pPr>
  </w:style>
  <w:style w:type="paragraph" w:styleId="BodyTextIndent">
    <w:name w:val="Body Text Indent"/>
    <w:basedOn w:val="Normal"/>
    <w:link w:val="BodyTextIndentChar"/>
    <w:rsid w:val="00C513F6"/>
    <w:pPr>
      <w:spacing w:after="120"/>
      <w:ind w:left="283"/>
    </w:pPr>
  </w:style>
  <w:style w:type="character" w:customStyle="1" w:styleId="BodyTextIndentChar">
    <w:name w:val="Body Text Indent Char"/>
    <w:basedOn w:val="DefaultParagraphFont"/>
    <w:link w:val="BodyTextIndent"/>
    <w:rsid w:val="00C513F6"/>
    <w:rPr>
      <w:rFonts w:ascii="Arial" w:hAnsi="Arial"/>
      <w:sz w:val="24"/>
      <w:lang w:val="en-US" w:eastAsia="en-US"/>
    </w:rPr>
  </w:style>
  <w:style w:type="paragraph" w:styleId="BalloonText">
    <w:name w:val="Balloon Text"/>
    <w:basedOn w:val="Normal"/>
    <w:link w:val="BalloonTextChar"/>
    <w:rsid w:val="00C17792"/>
    <w:rPr>
      <w:rFonts w:ascii="Segoe UI" w:hAnsi="Segoe UI" w:cs="Segoe UI"/>
      <w:sz w:val="18"/>
      <w:szCs w:val="18"/>
    </w:rPr>
  </w:style>
  <w:style w:type="character" w:customStyle="1" w:styleId="BalloonTextChar">
    <w:name w:val="Balloon Text Char"/>
    <w:basedOn w:val="DefaultParagraphFont"/>
    <w:link w:val="BalloonText"/>
    <w:rsid w:val="00C17792"/>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300311100">
      <w:bodyDiv w:val="1"/>
      <w:marLeft w:val="0"/>
      <w:marRight w:val="0"/>
      <w:marTop w:val="0"/>
      <w:marBottom w:val="0"/>
      <w:divBdr>
        <w:top w:val="none" w:sz="0" w:space="0" w:color="auto"/>
        <w:left w:val="none" w:sz="0" w:space="0" w:color="auto"/>
        <w:bottom w:val="none" w:sz="0" w:space="0" w:color="auto"/>
        <w:right w:val="none" w:sz="0" w:space="0" w:color="auto"/>
      </w:divBdr>
    </w:div>
    <w:div w:id="160518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466</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P.PETROPOULOS A.E.B.E.</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K.PETROPOULOS</dc:creator>
  <cp:lastModifiedBy>Petros Petropoulos AEBE</cp:lastModifiedBy>
  <cp:revision>4</cp:revision>
  <cp:lastPrinted>2006-05-11T10:51:00Z</cp:lastPrinted>
  <dcterms:created xsi:type="dcterms:W3CDTF">2020-06-10T10:55:00Z</dcterms:created>
  <dcterms:modified xsi:type="dcterms:W3CDTF">2020-06-25T14:05:00Z</dcterms:modified>
</cp:coreProperties>
</file>