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6D" w:rsidRDefault="00A00E6D" w:rsidP="00B65650">
      <w:pPr>
        <w:rPr>
          <w:rFonts w:ascii="Times New Roman" w:hAnsi="Times New Roman" w:cs="Times New Roman"/>
          <w:b/>
          <w:sz w:val="24"/>
          <w:szCs w:val="24"/>
          <w:lang w:val="el-GR"/>
        </w:rPr>
      </w:pPr>
    </w:p>
    <w:p w:rsidR="00B65650" w:rsidRPr="00351FF6" w:rsidRDefault="00B65650" w:rsidP="00B65650">
      <w:pPr>
        <w:rPr>
          <w:rFonts w:ascii="Times New Roman" w:hAnsi="Times New Roman" w:cs="Times New Roman"/>
          <w:b/>
          <w:sz w:val="24"/>
          <w:szCs w:val="24"/>
          <w:lang w:val="el-GR"/>
        </w:rPr>
      </w:pPr>
      <w:r w:rsidRPr="00351FF6">
        <w:rPr>
          <w:rFonts w:ascii="Times New Roman" w:hAnsi="Times New Roman" w:cs="Times New Roman"/>
          <w:b/>
          <w:sz w:val="24"/>
          <w:szCs w:val="24"/>
          <w:lang w:val="el-GR"/>
        </w:rPr>
        <w:t>Ανακοίνωση ρυθμιζόμενης πληροφορίας Ν. 3556/2007</w:t>
      </w:r>
    </w:p>
    <w:p w:rsidR="00B65650" w:rsidRPr="00351FF6" w:rsidRDefault="00B65650" w:rsidP="00B65650">
      <w:pPr>
        <w:rPr>
          <w:rFonts w:ascii="Times New Roman" w:hAnsi="Times New Roman" w:cs="Times New Roman"/>
          <w:b/>
          <w:sz w:val="24"/>
          <w:szCs w:val="24"/>
          <w:lang w:val="el-GR"/>
        </w:rPr>
      </w:pPr>
      <w:r w:rsidRPr="00351FF6">
        <w:rPr>
          <w:rFonts w:ascii="Times New Roman" w:hAnsi="Times New Roman" w:cs="Times New Roman"/>
          <w:b/>
          <w:sz w:val="24"/>
          <w:szCs w:val="24"/>
          <w:lang w:val="el-GR"/>
        </w:rPr>
        <w:t xml:space="preserve">Γνωστοποίηση σημαντική μεταβολής </w:t>
      </w:r>
      <w:r w:rsidR="00733673">
        <w:rPr>
          <w:rFonts w:ascii="Times New Roman" w:hAnsi="Times New Roman" w:cs="Times New Roman"/>
          <w:b/>
          <w:sz w:val="24"/>
          <w:szCs w:val="24"/>
          <w:lang w:val="el-GR"/>
        </w:rPr>
        <w:t>σε δικαιώματα ψήφου</w:t>
      </w:r>
      <w:r w:rsidRPr="00351FF6">
        <w:rPr>
          <w:rFonts w:ascii="Times New Roman" w:hAnsi="Times New Roman" w:cs="Times New Roman"/>
          <w:b/>
          <w:sz w:val="24"/>
          <w:szCs w:val="24"/>
          <w:lang w:val="el-GR"/>
        </w:rPr>
        <w:t xml:space="preserve"> σύμφωνα με το Νόμο 3556/2007</w:t>
      </w:r>
    </w:p>
    <w:p w:rsidR="00B65650" w:rsidRPr="00351FF6" w:rsidRDefault="00B65650" w:rsidP="008855A1">
      <w:pPr>
        <w:jc w:val="both"/>
        <w:rPr>
          <w:rFonts w:ascii="Times New Roman" w:hAnsi="Times New Roman" w:cs="Times New Roman"/>
          <w:sz w:val="24"/>
          <w:szCs w:val="24"/>
          <w:lang w:val="el-GR"/>
        </w:rPr>
      </w:pPr>
      <w:r w:rsidRPr="00351FF6">
        <w:rPr>
          <w:rFonts w:ascii="Times New Roman" w:hAnsi="Times New Roman" w:cs="Times New Roman"/>
          <w:sz w:val="24"/>
          <w:szCs w:val="24"/>
          <w:lang w:val="el-GR"/>
        </w:rPr>
        <w:t>Η  Α.Ε. ΤΣΙΜΕΝΤΩΝ  ΤΙΤΑΝ ( η «</w:t>
      </w:r>
      <w:r w:rsidRPr="00C87B75">
        <w:rPr>
          <w:rFonts w:ascii="Times New Roman" w:hAnsi="Times New Roman" w:cs="Times New Roman"/>
          <w:sz w:val="24"/>
          <w:szCs w:val="24"/>
          <w:lang w:val="el-GR"/>
        </w:rPr>
        <w:t>Εταιρία</w:t>
      </w:r>
      <w:r w:rsidRPr="00351FF6">
        <w:rPr>
          <w:rFonts w:ascii="Times New Roman" w:hAnsi="Times New Roman" w:cs="Times New Roman"/>
          <w:sz w:val="24"/>
          <w:szCs w:val="24"/>
          <w:lang w:val="el-GR"/>
        </w:rPr>
        <w:t>») ανακοινώνει σύμφωνα με τον Ν. 3556/2007 ότι, μετά από σ</w:t>
      </w:r>
      <w:r w:rsidR="008766CA" w:rsidRPr="00351FF6">
        <w:rPr>
          <w:rFonts w:ascii="Times New Roman" w:hAnsi="Times New Roman" w:cs="Times New Roman"/>
          <w:sz w:val="24"/>
          <w:szCs w:val="24"/>
          <w:lang w:val="el-GR"/>
        </w:rPr>
        <w:t xml:space="preserve">χετική ενημέρωση που έλαβε στις </w:t>
      </w:r>
      <w:r w:rsidR="00C06D27" w:rsidRPr="00351FF6">
        <w:rPr>
          <w:rFonts w:ascii="Times New Roman" w:hAnsi="Times New Roman" w:cs="Times New Roman"/>
          <w:sz w:val="24"/>
          <w:szCs w:val="24"/>
          <w:lang w:val="el-GR"/>
        </w:rPr>
        <w:t>16.4.2019</w:t>
      </w:r>
      <w:r w:rsidRPr="00351FF6">
        <w:rPr>
          <w:rFonts w:ascii="Times New Roman" w:hAnsi="Times New Roman" w:cs="Times New Roman"/>
          <w:sz w:val="24"/>
          <w:szCs w:val="24"/>
          <w:lang w:val="el-GR"/>
        </w:rPr>
        <w:t xml:space="preserve"> από τη Βελγική εταιρία «</w:t>
      </w:r>
      <w:r w:rsidRPr="00351FF6">
        <w:rPr>
          <w:rFonts w:ascii="Times New Roman" w:hAnsi="Times New Roman" w:cs="Times New Roman"/>
          <w:sz w:val="24"/>
          <w:szCs w:val="24"/>
        </w:rPr>
        <w:t>Titan</w:t>
      </w:r>
      <w:r w:rsidRPr="00351FF6">
        <w:rPr>
          <w:rFonts w:ascii="Times New Roman" w:hAnsi="Times New Roman" w:cs="Times New Roman"/>
          <w:sz w:val="24"/>
          <w:szCs w:val="24"/>
          <w:lang w:val="el-GR"/>
        </w:rPr>
        <w:t xml:space="preserve"> </w:t>
      </w:r>
      <w:r w:rsidRPr="00351FF6">
        <w:rPr>
          <w:rFonts w:ascii="Times New Roman" w:hAnsi="Times New Roman" w:cs="Times New Roman"/>
          <w:sz w:val="24"/>
          <w:szCs w:val="24"/>
        </w:rPr>
        <w:t>Cement</w:t>
      </w:r>
      <w:r w:rsidRPr="00351FF6">
        <w:rPr>
          <w:rFonts w:ascii="Times New Roman" w:hAnsi="Times New Roman" w:cs="Times New Roman"/>
          <w:sz w:val="24"/>
          <w:szCs w:val="24"/>
          <w:lang w:val="el-GR"/>
        </w:rPr>
        <w:t xml:space="preserve"> </w:t>
      </w:r>
      <w:r w:rsidRPr="00351FF6">
        <w:rPr>
          <w:rFonts w:ascii="Times New Roman" w:hAnsi="Times New Roman" w:cs="Times New Roman"/>
          <w:sz w:val="24"/>
          <w:szCs w:val="24"/>
        </w:rPr>
        <w:t>Internati</w:t>
      </w:r>
      <w:bookmarkStart w:id="0" w:name="_GoBack"/>
      <w:bookmarkEnd w:id="0"/>
      <w:r w:rsidRPr="00351FF6">
        <w:rPr>
          <w:rFonts w:ascii="Times New Roman" w:hAnsi="Times New Roman" w:cs="Times New Roman"/>
          <w:sz w:val="24"/>
          <w:szCs w:val="24"/>
        </w:rPr>
        <w:t>onal</w:t>
      </w:r>
      <w:r w:rsidRPr="00351FF6">
        <w:rPr>
          <w:rFonts w:ascii="Times New Roman" w:hAnsi="Times New Roman" w:cs="Times New Roman"/>
          <w:sz w:val="24"/>
          <w:szCs w:val="24"/>
          <w:lang w:val="el-GR"/>
        </w:rPr>
        <w:t xml:space="preserve"> </w:t>
      </w:r>
      <w:r w:rsidRPr="00351FF6">
        <w:rPr>
          <w:rFonts w:ascii="Times New Roman" w:hAnsi="Times New Roman" w:cs="Times New Roman"/>
          <w:sz w:val="24"/>
          <w:szCs w:val="24"/>
        </w:rPr>
        <w:t>S</w:t>
      </w:r>
      <w:r w:rsidRPr="00351FF6">
        <w:rPr>
          <w:rFonts w:ascii="Times New Roman" w:hAnsi="Times New Roman" w:cs="Times New Roman"/>
          <w:sz w:val="24"/>
          <w:szCs w:val="24"/>
          <w:lang w:val="el-GR"/>
        </w:rPr>
        <w:t>.</w:t>
      </w:r>
      <w:r w:rsidRPr="00351FF6">
        <w:rPr>
          <w:rFonts w:ascii="Times New Roman" w:hAnsi="Times New Roman" w:cs="Times New Roman"/>
          <w:sz w:val="24"/>
          <w:szCs w:val="24"/>
        </w:rPr>
        <w:t>A</w:t>
      </w:r>
      <w:r w:rsidRPr="00351FF6">
        <w:rPr>
          <w:rFonts w:ascii="Times New Roman" w:hAnsi="Times New Roman" w:cs="Times New Roman"/>
          <w:sz w:val="24"/>
          <w:szCs w:val="24"/>
          <w:lang w:val="el-GR"/>
        </w:rPr>
        <w:t>.» (η «</w:t>
      </w:r>
      <w:r w:rsidRPr="00351FF6">
        <w:rPr>
          <w:rFonts w:ascii="Times New Roman" w:hAnsi="Times New Roman" w:cs="Times New Roman"/>
          <w:sz w:val="24"/>
          <w:szCs w:val="24"/>
        </w:rPr>
        <w:t>TCI</w:t>
      </w:r>
      <w:r w:rsidRPr="00351FF6">
        <w:rPr>
          <w:rFonts w:ascii="Times New Roman" w:hAnsi="Times New Roman" w:cs="Times New Roman"/>
          <w:sz w:val="24"/>
          <w:szCs w:val="24"/>
          <w:lang w:val="el-GR"/>
        </w:rPr>
        <w:t>») και</w:t>
      </w:r>
      <w:r w:rsidR="00793704" w:rsidRPr="00351FF6">
        <w:rPr>
          <w:rFonts w:ascii="Times New Roman" w:hAnsi="Times New Roman" w:cs="Times New Roman"/>
          <w:sz w:val="24"/>
          <w:szCs w:val="24"/>
          <w:lang w:val="el-GR"/>
        </w:rPr>
        <w:t xml:space="preserve"> </w:t>
      </w:r>
      <w:r w:rsidR="008855A1" w:rsidRPr="00351FF6">
        <w:rPr>
          <w:rFonts w:ascii="Times New Roman" w:hAnsi="Times New Roman" w:cs="Times New Roman"/>
          <w:sz w:val="24"/>
          <w:szCs w:val="24"/>
          <w:lang w:val="el-GR"/>
        </w:rPr>
        <w:t xml:space="preserve">από </w:t>
      </w:r>
      <w:r w:rsidRPr="00351FF6">
        <w:rPr>
          <w:rFonts w:ascii="Times New Roman" w:hAnsi="Times New Roman" w:cs="Times New Roman"/>
          <w:sz w:val="24"/>
          <w:szCs w:val="24"/>
          <w:lang w:val="el-GR"/>
        </w:rPr>
        <w:t xml:space="preserve">τους ιδρυτές και μοναδικούς υφισταμένους μέτοχους της </w:t>
      </w:r>
      <w:r w:rsidR="008855A1" w:rsidRPr="00351FF6">
        <w:rPr>
          <w:rFonts w:ascii="Times New Roman" w:hAnsi="Times New Roman" w:cs="Times New Roman"/>
          <w:sz w:val="24"/>
          <w:szCs w:val="24"/>
          <w:lang w:val="en-US"/>
        </w:rPr>
        <w:t>TCI</w:t>
      </w:r>
      <w:r w:rsidR="008855A1" w:rsidRPr="00351FF6">
        <w:rPr>
          <w:rFonts w:ascii="Times New Roman" w:hAnsi="Times New Roman" w:cs="Times New Roman"/>
          <w:sz w:val="24"/>
          <w:szCs w:val="24"/>
          <w:lang w:val="el-GR"/>
        </w:rPr>
        <w:t>,</w:t>
      </w:r>
      <w:r w:rsidRPr="00351FF6">
        <w:rPr>
          <w:rFonts w:ascii="Times New Roman" w:hAnsi="Times New Roman" w:cs="Times New Roman"/>
          <w:sz w:val="24"/>
          <w:szCs w:val="24"/>
          <w:lang w:val="el-GR"/>
        </w:rPr>
        <w:t xml:space="preserve"> Ανδρέα Κανελλόπουλο, Λεωνίδα Κανελλόπουλο, </w:t>
      </w:r>
      <w:proofErr w:type="spellStart"/>
      <w:r w:rsidRPr="00351FF6">
        <w:rPr>
          <w:rFonts w:ascii="Times New Roman" w:hAnsi="Times New Roman" w:cs="Times New Roman"/>
          <w:sz w:val="24"/>
          <w:szCs w:val="24"/>
          <w:lang w:val="el-GR"/>
        </w:rPr>
        <w:t>Νέλλο</w:t>
      </w:r>
      <w:proofErr w:type="spellEnd"/>
      <w:r w:rsidRPr="00351FF6">
        <w:rPr>
          <w:rFonts w:ascii="Times New Roman" w:hAnsi="Times New Roman" w:cs="Times New Roman"/>
          <w:sz w:val="24"/>
          <w:szCs w:val="24"/>
          <w:lang w:val="el-GR"/>
        </w:rPr>
        <w:t xml:space="preserve"> - Παναγιώτη Κανελλόπουλο, Παύλο Κανελλόπουλο, Τάκη-Παναγιώτη Κανελλόπουλο, Δημήτρη Παπαλεξόπουλο, Αλεξάνδρα Παπαλεξοπούλου και Ελένη Παπαλεξοπούλου (οι </w:t>
      </w:r>
      <w:r w:rsidR="00C87B75">
        <w:rPr>
          <w:rFonts w:ascii="Times New Roman" w:hAnsi="Times New Roman" w:cs="Times New Roman"/>
          <w:sz w:val="24"/>
          <w:szCs w:val="24"/>
          <w:lang w:val="el-GR"/>
        </w:rPr>
        <w:t>«</w:t>
      </w:r>
      <w:r w:rsidRPr="00351FF6">
        <w:rPr>
          <w:rFonts w:ascii="Times New Roman" w:hAnsi="Times New Roman" w:cs="Times New Roman"/>
          <w:sz w:val="24"/>
          <w:szCs w:val="24"/>
          <w:lang w:val="el-GR"/>
        </w:rPr>
        <w:t>Ιδρυτές</w:t>
      </w:r>
      <w:r w:rsidR="00C87B75">
        <w:rPr>
          <w:rFonts w:ascii="Times New Roman" w:hAnsi="Times New Roman" w:cs="Times New Roman"/>
          <w:sz w:val="24"/>
          <w:szCs w:val="24"/>
          <w:lang w:val="el-GR"/>
        </w:rPr>
        <w:t>»</w:t>
      </w:r>
      <w:r w:rsidRPr="00351FF6">
        <w:rPr>
          <w:rFonts w:ascii="Times New Roman" w:hAnsi="Times New Roman" w:cs="Times New Roman"/>
          <w:sz w:val="24"/>
          <w:szCs w:val="24"/>
          <w:lang w:val="el-GR"/>
        </w:rPr>
        <w:t xml:space="preserve">), οι οποίοι  είναι επίσης μέτοχοι της Εταιρίας, </w:t>
      </w:r>
      <w:r w:rsidR="008855A1" w:rsidRPr="00351FF6">
        <w:rPr>
          <w:rFonts w:ascii="Times New Roman" w:hAnsi="Times New Roman" w:cs="Times New Roman"/>
          <w:sz w:val="24"/>
          <w:szCs w:val="24"/>
          <w:lang w:val="el-GR"/>
        </w:rPr>
        <w:t xml:space="preserve">κατά την </w:t>
      </w:r>
      <w:r w:rsidR="00C06D27" w:rsidRPr="00351FF6">
        <w:rPr>
          <w:rFonts w:ascii="Times New Roman" w:hAnsi="Times New Roman" w:cs="Times New Roman"/>
          <w:sz w:val="24"/>
          <w:szCs w:val="24"/>
          <w:lang w:val="el-GR"/>
        </w:rPr>
        <w:t>16.4.2019</w:t>
      </w:r>
      <w:r w:rsidR="008855A1" w:rsidRPr="00351FF6">
        <w:rPr>
          <w:rFonts w:ascii="Times New Roman" w:hAnsi="Times New Roman" w:cs="Times New Roman"/>
          <w:sz w:val="24"/>
          <w:szCs w:val="24"/>
          <w:lang w:val="el-GR"/>
        </w:rPr>
        <w:t>, τα δικαιώματα ψήφου των Ιδρυτών στην Εταιρία ανήλθαν σε</w:t>
      </w:r>
      <w:r w:rsidRPr="00351FF6">
        <w:rPr>
          <w:rFonts w:ascii="Times New Roman" w:hAnsi="Times New Roman" w:cs="Times New Roman"/>
          <w:sz w:val="24"/>
          <w:szCs w:val="24"/>
          <w:lang w:val="el-GR"/>
        </w:rPr>
        <w:t xml:space="preserve"> </w:t>
      </w:r>
      <w:r w:rsidR="00C06D27" w:rsidRPr="00351FF6">
        <w:rPr>
          <w:rFonts w:ascii="Times New Roman" w:hAnsi="Times New Roman" w:cs="Times New Roman"/>
          <w:sz w:val="24"/>
          <w:szCs w:val="24"/>
          <w:lang w:val="el-GR"/>
        </w:rPr>
        <w:t>17.333.195</w:t>
      </w:r>
      <w:r w:rsidR="008855A1" w:rsidRPr="00351FF6">
        <w:rPr>
          <w:rFonts w:ascii="Times New Roman" w:hAnsi="Times New Roman" w:cs="Times New Roman"/>
          <w:sz w:val="24"/>
          <w:szCs w:val="24"/>
          <w:lang w:val="el-GR"/>
        </w:rPr>
        <w:t xml:space="preserve"> και</w:t>
      </w:r>
      <w:r w:rsidRPr="00351FF6">
        <w:rPr>
          <w:rFonts w:ascii="Times New Roman" w:hAnsi="Times New Roman" w:cs="Times New Roman"/>
          <w:sz w:val="24"/>
          <w:szCs w:val="24"/>
          <w:lang w:val="el-GR"/>
        </w:rPr>
        <w:t xml:space="preserve"> αντιστοιχούν σε ποσοστό περίπου </w:t>
      </w:r>
      <w:r w:rsidR="00C06D27" w:rsidRPr="00351FF6">
        <w:rPr>
          <w:rFonts w:ascii="Times New Roman" w:hAnsi="Times New Roman" w:cs="Times New Roman"/>
          <w:sz w:val="24"/>
          <w:szCs w:val="24"/>
          <w:lang w:val="el-GR"/>
        </w:rPr>
        <w:t>22,49</w:t>
      </w:r>
      <w:r w:rsidRPr="00351FF6">
        <w:rPr>
          <w:rFonts w:ascii="Times New Roman" w:hAnsi="Times New Roman" w:cs="Times New Roman"/>
          <w:sz w:val="24"/>
          <w:szCs w:val="24"/>
          <w:lang w:val="el-GR"/>
        </w:rPr>
        <w:t xml:space="preserve">% του συνόλου των δικαιωμάτων ψήφου </w:t>
      </w:r>
      <w:r w:rsidR="008855A1" w:rsidRPr="00351FF6">
        <w:rPr>
          <w:rFonts w:ascii="Times New Roman" w:hAnsi="Times New Roman" w:cs="Times New Roman"/>
          <w:sz w:val="24"/>
          <w:szCs w:val="24"/>
          <w:lang w:val="el-GR"/>
        </w:rPr>
        <w:t>της Εταιρίας</w:t>
      </w:r>
      <w:r w:rsidRPr="00351FF6">
        <w:rPr>
          <w:rFonts w:ascii="Times New Roman" w:hAnsi="Times New Roman" w:cs="Times New Roman"/>
          <w:sz w:val="24"/>
          <w:szCs w:val="24"/>
          <w:lang w:val="el-GR"/>
        </w:rPr>
        <w:t xml:space="preserve"> (τα «Δικαιώματα Ψήφου Ιδρυτών»)</w:t>
      </w:r>
      <w:r w:rsidR="008855A1" w:rsidRPr="00351FF6">
        <w:rPr>
          <w:rFonts w:ascii="Times New Roman" w:hAnsi="Times New Roman" w:cs="Times New Roman"/>
          <w:sz w:val="24"/>
          <w:szCs w:val="24"/>
          <w:lang w:val="el-GR"/>
        </w:rPr>
        <w:t>, δυνάμει των εννόμων σχέσεων που περιγράφονται κατωτέρω</w:t>
      </w:r>
      <w:r w:rsidRPr="00351FF6">
        <w:rPr>
          <w:rFonts w:ascii="Times New Roman" w:hAnsi="Times New Roman" w:cs="Times New Roman"/>
          <w:sz w:val="24"/>
          <w:szCs w:val="24"/>
          <w:lang w:val="el-GR"/>
        </w:rPr>
        <w:t xml:space="preserve">.  </w:t>
      </w:r>
    </w:p>
    <w:p w:rsidR="00C06D27" w:rsidRPr="00351FF6" w:rsidRDefault="00C06D27" w:rsidP="00C06D27">
      <w:pPr>
        <w:spacing w:after="120"/>
        <w:jc w:val="both"/>
        <w:rPr>
          <w:rFonts w:ascii="Times New Roman" w:hAnsi="Times New Roman" w:cs="Times New Roman"/>
          <w:sz w:val="24"/>
          <w:szCs w:val="24"/>
          <w:lang w:val="el-GR"/>
        </w:rPr>
      </w:pPr>
      <w:r w:rsidRPr="00351FF6">
        <w:rPr>
          <w:rFonts w:ascii="Times New Roman" w:hAnsi="Times New Roman" w:cs="Times New Roman"/>
          <w:sz w:val="24"/>
          <w:szCs w:val="24"/>
          <w:lang w:val="el-GR"/>
        </w:rPr>
        <w:t xml:space="preserve">Στις 16 Απριλίου 2019, οι Ιδρυτές σύναψαν συμφωνία μετόχων με την οποία συμφώνησαν να υιοθετούν, μέσω συντονισμένης άσκησης των εκάστοτε δικαιωμάτων ψήφου που κατέχουν στην TCI, διαρκή κοινή πολιτική ως προς τη διοίκηση και τη λειτουργία της TCI. Βάσει και στο πλαίσιο αυτής της συμφωνίας, οι Ιδρυτές συνεργάζονται με την </w:t>
      </w:r>
      <w:r w:rsidRPr="00351FF6">
        <w:rPr>
          <w:rFonts w:ascii="Times New Roman" w:hAnsi="Times New Roman" w:cs="Times New Roman"/>
          <w:sz w:val="24"/>
          <w:szCs w:val="24"/>
        </w:rPr>
        <w:t>TCI</w:t>
      </w:r>
      <w:r w:rsidRPr="00351FF6">
        <w:rPr>
          <w:rFonts w:ascii="Times New Roman" w:hAnsi="Times New Roman" w:cs="Times New Roman"/>
          <w:sz w:val="24"/>
          <w:szCs w:val="24"/>
          <w:lang w:val="el-GR"/>
        </w:rPr>
        <w:t xml:space="preserve"> σχετικά με τη διενέργεια προαιρετικής δημόσιας πρότασης για την απόκτηση του συνόλου των </w:t>
      </w:r>
      <w:r w:rsidR="00C87B75">
        <w:rPr>
          <w:rFonts w:ascii="Times New Roman" w:hAnsi="Times New Roman" w:cs="Times New Roman"/>
          <w:sz w:val="24"/>
          <w:szCs w:val="24"/>
          <w:lang w:val="el-GR"/>
        </w:rPr>
        <w:t>κοινών και προνομιούχων μετοχών της Εταιρίας (οι «Μετοχές</w:t>
      </w:r>
      <w:r w:rsidRPr="00351FF6">
        <w:rPr>
          <w:rFonts w:ascii="Times New Roman" w:hAnsi="Times New Roman" w:cs="Times New Roman"/>
          <w:sz w:val="24"/>
          <w:szCs w:val="24"/>
          <w:lang w:val="el-GR"/>
        </w:rPr>
        <w:t xml:space="preserve"> ΤΙΤΑΝ</w:t>
      </w:r>
      <w:r w:rsidR="00C87B75">
        <w:rPr>
          <w:rFonts w:ascii="Times New Roman" w:hAnsi="Times New Roman" w:cs="Times New Roman"/>
          <w:sz w:val="24"/>
          <w:szCs w:val="24"/>
          <w:lang w:val="el-GR"/>
        </w:rPr>
        <w:t>»)</w:t>
      </w:r>
      <w:r w:rsidRPr="00351FF6">
        <w:rPr>
          <w:rFonts w:ascii="Times New Roman" w:hAnsi="Times New Roman" w:cs="Times New Roman"/>
          <w:sz w:val="24"/>
          <w:szCs w:val="24"/>
          <w:lang w:val="el-GR"/>
        </w:rPr>
        <w:t xml:space="preserve"> από την </w:t>
      </w:r>
      <w:r w:rsidRPr="00351FF6">
        <w:rPr>
          <w:rFonts w:ascii="Times New Roman" w:hAnsi="Times New Roman" w:cs="Times New Roman"/>
          <w:sz w:val="24"/>
          <w:szCs w:val="24"/>
        </w:rPr>
        <w:t>TCI</w:t>
      </w:r>
      <w:r w:rsidRPr="00351FF6">
        <w:rPr>
          <w:rFonts w:ascii="Times New Roman" w:hAnsi="Times New Roman" w:cs="Times New Roman"/>
          <w:sz w:val="24"/>
          <w:szCs w:val="24"/>
          <w:lang w:val="el-GR"/>
        </w:rPr>
        <w:t xml:space="preserve"> με αντάλλαγμα νέες μετοχές της </w:t>
      </w:r>
      <w:r w:rsidRPr="00351FF6">
        <w:rPr>
          <w:rFonts w:ascii="Times New Roman" w:hAnsi="Times New Roman" w:cs="Times New Roman"/>
          <w:sz w:val="24"/>
          <w:szCs w:val="24"/>
        </w:rPr>
        <w:t>TCI</w:t>
      </w:r>
      <w:r w:rsidRPr="00351FF6">
        <w:rPr>
          <w:rFonts w:ascii="Times New Roman" w:hAnsi="Times New Roman" w:cs="Times New Roman"/>
          <w:sz w:val="24"/>
          <w:szCs w:val="24"/>
          <w:lang w:val="el-GR"/>
        </w:rPr>
        <w:t>, η οποία υπεβλήθη και ανακοινώθηκε στις 16 Απριλίου 2019, σύμφωνα με το Ν. 3461/2006  (η «</w:t>
      </w:r>
      <w:r w:rsidRPr="0037200D">
        <w:rPr>
          <w:rFonts w:ascii="Times New Roman" w:hAnsi="Times New Roman" w:cs="Times New Roman"/>
          <w:sz w:val="24"/>
          <w:szCs w:val="24"/>
          <w:lang w:val="el-GR"/>
        </w:rPr>
        <w:t>Δημόσια Πρόταση</w:t>
      </w:r>
      <w:r w:rsidRPr="00351FF6">
        <w:rPr>
          <w:rFonts w:ascii="Times New Roman" w:hAnsi="Times New Roman" w:cs="Times New Roman"/>
          <w:sz w:val="24"/>
          <w:szCs w:val="24"/>
          <w:lang w:val="el-GR"/>
        </w:rPr>
        <w:t xml:space="preserve">»). Η Δημόσια Πρόταση, εφόσον ολοκληρωθεί επιτυχώς σύμφωνα με τους όρους και τις προϋποθέσεις της, θα έχει ως αποτέλεσμα η </w:t>
      </w:r>
      <w:r w:rsidRPr="00351FF6">
        <w:rPr>
          <w:rFonts w:ascii="Times New Roman" w:hAnsi="Times New Roman" w:cs="Times New Roman"/>
          <w:sz w:val="24"/>
          <w:szCs w:val="24"/>
        </w:rPr>
        <w:t>TCI</w:t>
      </w:r>
      <w:r w:rsidRPr="00351FF6">
        <w:rPr>
          <w:rFonts w:ascii="Times New Roman" w:hAnsi="Times New Roman" w:cs="Times New Roman"/>
          <w:sz w:val="24"/>
          <w:szCs w:val="24"/>
          <w:lang w:val="el-GR"/>
        </w:rPr>
        <w:t xml:space="preserve"> να κατέχει τουλάχιστον 75% των Μετοχών ΤΙΤΑΝ και να καταστεί η άμεσα μητρική της </w:t>
      </w:r>
      <w:r w:rsidR="0037200D">
        <w:rPr>
          <w:rFonts w:ascii="Times New Roman" w:hAnsi="Times New Roman" w:cs="Times New Roman"/>
          <w:sz w:val="24"/>
          <w:szCs w:val="24"/>
          <w:lang w:val="el-GR"/>
        </w:rPr>
        <w:t>Εταιρίας</w:t>
      </w:r>
      <w:r w:rsidRPr="00351FF6">
        <w:rPr>
          <w:rFonts w:ascii="Times New Roman" w:hAnsi="Times New Roman" w:cs="Times New Roman"/>
          <w:sz w:val="24"/>
          <w:szCs w:val="24"/>
          <w:lang w:val="el-GR"/>
        </w:rPr>
        <w:t xml:space="preserve"> και απώτατη μητρική του ομίλου της </w:t>
      </w:r>
      <w:r w:rsidR="0037200D">
        <w:rPr>
          <w:rFonts w:ascii="Times New Roman" w:hAnsi="Times New Roman" w:cs="Times New Roman"/>
          <w:sz w:val="24"/>
          <w:szCs w:val="24"/>
          <w:lang w:val="el-GR"/>
        </w:rPr>
        <w:t>Εταιρίας</w:t>
      </w:r>
      <w:r w:rsidRPr="00351FF6">
        <w:rPr>
          <w:rFonts w:ascii="Times New Roman" w:hAnsi="Times New Roman" w:cs="Times New Roman"/>
          <w:sz w:val="24"/>
          <w:szCs w:val="24"/>
          <w:lang w:val="el-GR"/>
        </w:rPr>
        <w:t xml:space="preserve">. Στο πλαίσιο και προς το σκοπό της Δημόσιας Πρότασης, οι Ιδρυτές δήλωσαν ότι θα προσφέρουν τις Μετοχές ΤΙΤΑΝ που κατέχουν στην </w:t>
      </w:r>
      <w:r w:rsidRPr="00351FF6">
        <w:rPr>
          <w:rFonts w:ascii="Times New Roman" w:hAnsi="Times New Roman" w:cs="Times New Roman"/>
          <w:sz w:val="24"/>
          <w:szCs w:val="24"/>
        </w:rPr>
        <w:t>TCI</w:t>
      </w:r>
      <w:r w:rsidRPr="00351FF6">
        <w:rPr>
          <w:rFonts w:ascii="Times New Roman" w:hAnsi="Times New Roman" w:cs="Times New Roman"/>
          <w:sz w:val="24"/>
          <w:szCs w:val="24"/>
          <w:lang w:val="el-GR"/>
        </w:rPr>
        <w:t xml:space="preserve"> με αντάλλαγμα νέες μετοχές της </w:t>
      </w:r>
      <w:r w:rsidRPr="00351FF6">
        <w:rPr>
          <w:rFonts w:ascii="Times New Roman" w:hAnsi="Times New Roman" w:cs="Times New Roman"/>
          <w:sz w:val="24"/>
          <w:szCs w:val="24"/>
        </w:rPr>
        <w:t>TCI</w:t>
      </w:r>
      <w:r w:rsidRPr="00351FF6">
        <w:rPr>
          <w:rFonts w:ascii="Times New Roman" w:hAnsi="Times New Roman" w:cs="Times New Roman"/>
          <w:sz w:val="24"/>
          <w:szCs w:val="24"/>
          <w:lang w:val="el-GR"/>
        </w:rPr>
        <w:t xml:space="preserve">, με τους ίδιους όρους και προϋποθέσεις όπως και οι λοιποί μέτοχοι της </w:t>
      </w:r>
      <w:r w:rsidR="0037200D">
        <w:rPr>
          <w:rFonts w:ascii="Times New Roman" w:hAnsi="Times New Roman" w:cs="Times New Roman"/>
          <w:sz w:val="24"/>
          <w:szCs w:val="24"/>
          <w:lang w:val="el-GR"/>
        </w:rPr>
        <w:t>Εταιρίας</w:t>
      </w:r>
      <w:r w:rsidRPr="00351FF6">
        <w:rPr>
          <w:rFonts w:ascii="Times New Roman" w:hAnsi="Times New Roman" w:cs="Times New Roman"/>
          <w:sz w:val="24"/>
          <w:szCs w:val="24"/>
          <w:lang w:val="el-GR"/>
        </w:rPr>
        <w:t xml:space="preserve">, ώστε όλες οι Μετοχές ΤΙΤΑΝ που θα προσφερθούν στο πλαίσιο της Δημόσιας Πρότασης να κατέχονται άμεσα από την </w:t>
      </w:r>
      <w:r w:rsidRPr="00351FF6">
        <w:rPr>
          <w:rFonts w:ascii="Times New Roman" w:hAnsi="Times New Roman" w:cs="Times New Roman"/>
          <w:sz w:val="24"/>
          <w:szCs w:val="24"/>
        </w:rPr>
        <w:t>TCI</w:t>
      </w:r>
      <w:r w:rsidRPr="00351FF6">
        <w:rPr>
          <w:rFonts w:ascii="Times New Roman" w:hAnsi="Times New Roman" w:cs="Times New Roman"/>
          <w:sz w:val="24"/>
          <w:szCs w:val="24"/>
          <w:lang w:val="el-GR"/>
        </w:rPr>
        <w:t xml:space="preserve">.   </w:t>
      </w:r>
    </w:p>
    <w:p w:rsidR="00C06D27" w:rsidRPr="00351FF6" w:rsidRDefault="00C06D27" w:rsidP="00C06D27">
      <w:pPr>
        <w:spacing w:after="120"/>
        <w:jc w:val="both"/>
        <w:rPr>
          <w:rFonts w:ascii="Times New Roman" w:hAnsi="Times New Roman" w:cs="Times New Roman"/>
          <w:sz w:val="24"/>
          <w:szCs w:val="24"/>
          <w:lang w:val="el-GR"/>
        </w:rPr>
      </w:pPr>
      <w:r w:rsidRPr="00351FF6">
        <w:rPr>
          <w:rFonts w:ascii="Times New Roman" w:hAnsi="Times New Roman" w:cs="Times New Roman"/>
          <w:sz w:val="24"/>
          <w:szCs w:val="24"/>
          <w:lang w:val="el-GR"/>
        </w:rPr>
        <w:t xml:space="preserve">Ενόψει των ανωτέρω, οι Ιδρυτές αποτελούν πρόσωπα που ενεργούν συντονισμένα (κατά την έννοια του άρθρο 2, περίπτωση (ε) του Ν. 3461/2006) τόσο μεταξύ τους όσο και με την </w:t>
      </w:r>
      <w:r w:rsidRPr="00351FF6">
        <w:rPr>
          <w:rFonts w:ascii="Times New Roman" w:hAnsi="Times New Roman" w:cs="Times New Roman"/>
          <w:sz w:val="24"/>
          <w:szCs w:val="24"/>
        </w:rPr>
        <w:t>TCI</w:t>
      </w:r>
      <w:r w:rsidRPr="00351FF6">
        <w:rPr>
          <w:rFonts w:ascii="Times New Roman" w:hAnsi="Times New Roman" w:cs="Times New Roman"/>
          <w:sz w:val="24"/>
          <w:szCs w:val="24"/>
          <w:lang w:val="el-GR"/>
        </w:rPr>
        <w:t xml:space="preserve"> αναφορικά με τη Δημόσια Πρόταση και, συνεπώς, από τις 16 Απριλίου 2019, έκαστος των Ιδρυτών θεωρείται ότι κατέχει το σύνολο των Δικαιωμάτων Ψήφου Ιδρυτών, σύμφωνα με το άρθρο 10, περίπτωση (α) του Ν. 3556/2007 και την παράγραφο 1.2.2, περίπτωση (α) της υπ. </w:t>
      </w:r>
      <w:proofErr w:type="spellStart"/>
      <w:r w:rsidRPr="00351FF6">
        <w:rPr>
          <w:rFonts w:ascii="Times New Roman" w:hAnsi="Times New Roman" w:cs="Times New Roman"/>
          <w:sz w:val="24"/>
          <w:szCs w:val="24"/>
          <w:lang w:val="el-GR"/>
        </w:rPr>
        <w:t>αριθμ</w:t>
      </w:r>
      <w:proofErr w:type="spellEnd"/>
      <w:r w:rsidRPr="00351FF6">
        <w:rPr>
          <w:rFonts w:ascii="Times New Roman" w:hAnsi="Times New Roman" w:cs="Times New Roman"/>
          <w:sz w:val="24"/>
          <w:szCs w:val="24"/>
          <w:lang w:val="el-GR"/>
        </w:rPr>
        <w:t>. 33/3.7.2007 Εγκυκλίου της Επιτροπής Κεφαλαιαγοράς.</w:t>
      </w:r>
    </w:p>
    <w:p w:rsidR="00793704" w:rsidRPr="00351FF6" w:rsidRDefault="00B65650" w:rsidP="00793704">
      <w:pPr>
        <w:spacing w:after="120"/>
        <w:jc w:val="both"/>
        <w:rPr>
          <w:rFonts w:ascii="Times New Roman" w:hAnsi="Times New Roman" w:cs="Times New Roman"/>
          <w:sz w:val="24"/>
          <w:szCs w:val="24"/>
          <w:lang w:val="fr-FR"/>
        </w:rPr>
      </w:pPr>
      <w:r w:rsidRPr="00351FF6">
        <w:rPr>
          <w:rFonts w:ascii="Times New Roman" w:hAnsi="Times New Roman" w:cs="Times New Roman"/>
          <w:sz w:val="24"/>
          <w:szCs w:val="24"/>
          <w:lang w:val="el-GR"/>
        </w:rPr>
        <w:t xml:space="preserve">Επομένως, στις </w:t>
      </w:r>
      <w:r w:rsidR="00C06D27" w:rsidRPr="00351FF6">
        <w:rPr>
          <w:rFonts w:ascii="Times New Roman" w:hAnsi="Times New Roman" w:cs="Times New Roman"/>
          <w:sz w:val="24"/>
          <w:szCs w:val="24"/>
          <w:lang w:val="el-GR"/>
        </w:rPr>
        <w:t>16 Απριλίου 2019</w:t>
      </w:r>
      <w:r w:rsidRPr="00351FF6">
        <w:rPr>
          <w:rFonts w:ascii="Times New Roman" w:hAnsi="Times New Roman" w:cs="Times New Roman"/>
          <w:sz w:val="24"/>
          <w:szCs w:val="24"/>
          <w:lang w:val="el-GR"/>
        </w:rPr>
        <w:t xml:space="preserve">, το συνολικό ποσοστό των δικαιωμάτων ψήφου της </w:t>
      </w:r>
      <w:r w:rsidR="008855A1" w:rsidRPr="00351FF6">
        <w:rPr>
          <w:rFonts w:ascii="Times New Roman" w:hAnsi="Times New Roman" w:cs="Times New Roman"/>
          <w:sz w:val="24"/>
          <w:szCs w:val="24"/>
          <w:lang w:val="el-GR"/>
        </w:rPr>
        <w:t>Εταιρίας</w:t>
      </w:r>
      <w:r w:rsidR="007255C6" w:rsidRPr="00351FF6">
        <w:rPr>
          <w:rFonts w:ascii="Times New Roman" w:hAnsi="Times New Roman" w:cs="Times New Roman"/>
          <w:sz w:val="24"/>
          <w:szCs w:val="24"/>
          <w:lang w:val="el-GR"/>
        </w:rPr>
        <w:t xml:space="preserve"> που κατέχει εμμέσως </w:t>
      </w:r>
      <w:r w:rsidR="00E77BD5" w:rsidRPr="00351FF6">
        <w:rPr>
          <w:rFonts w:ascii="Times New Roman" w:hAnsi="Times New Roman" w:cs="Times New Roman"/>
          <w:sz w:val="24"/>
          <w:szCs w:val="24"/>
          <w:lang w:val="el-GR"/>
        </w:rPr>
        <w:t xml:space="preserve">η </w:t>
      </w:r>
      <w:r w:rsidR="00E77BD5" w:rsidRPr="00351FF6">
        <w:rPr>
          <w:rFonts w:ascii="Times New Roman" w:hAnsi="Times New Roman" w:cs="Times New Roman"/>
          <w:sz w:val="24"/>
          <w:szCs w:val="24"/>
          <w:lang w:val="en-US"/>
        </w:rPr>
        <w:t>TCI</w:t>
      </w:r>
      <w:r w:rsidR="00E77BD5" w:rsidRPr="00351FF6">
        <w:rPr>
          <w:rFonts w:ascii="Times New Roman" w:hAnsi="Times New Roman" w:cs="Times New Roman"/>
          <w:sz w:val="24"/>
          <w:szCs w:val="24"/>
          <w:lang w:val="el-GR"/>
        </w:rPr>
        <w:t xml:space="preserve"> </w:t>
      </w:r>
      <w:r w:rsidR="007255C6" w:rsidRPr="00351FF6">
        <w:rPr>
          <w:rFonts w:ascii="Times New Roman" w:hAnsi="Times New Roman" w:cs="Times New Roman"/>
          <w:sz w:val="24"/>
          <w:szCs w:val="24"/>
          <w:lang w:val="el-GR"/>
        </w:rPr>
        <w:t>και αμέσως και εμμέσως  έκαστος Ιδρυτής</w:t>
      </w:r>
      <w:r w:rsidR="00E77BD5" w:rsidRPr="00351FF6">
        <w:rPr>
          <w:rFonts w:ascii="Times New Roman" w:hAnsi="Times New Roman" w:cs="Times New Roman"/>
          <w:sz w:val="24"/>
          <w:szCs w:val="24"/>
          <w:lang w:val="el-GR"/>
        </w:rPr>
        <w:t xml:space="preserve"> διαμορ</w:t>
      </w:r>
      <w:r w:rsidR="007255C6" w:rsidRPr="00351FF6">
        <w:rPr>
          <w:rFonts w:ascii="Times New Roman" w:hAnsi="Times New Roman" w:cs="Times New Roman"/>
          <w:sz w:val="24"/>
          <w:szCs w:val="24"/>
          <w:lang w:val="el-GR"/>
        </w:rPr>
        <w:t xml:space="preserve">φώθηκε σε </w:t>
      </w:r>
      <w:r w:rsidR="00C06D27" w:rsidRPr="00351FF6">
        <w:rPr>
          <w:rFonts w:ascii="Times New Roman" w:hAnsi="Times New Roman" w:cs="Times New Roman"/>
          <w:sz w:val="24"/>
          <w:szCs w:val="24"/>
          <w:lang w:val="el-GR"/>
        </w:rPr>
        <w:t>22,49</w:t>
      </w:r>
      <w:r w:rsidR="007255C6" w:rsidRPr="00351FF6">
        <w:rPr>
          <w:rFonts w:ascii="Times New Roman" w:hAnsi="Times New Roman" w:cs="Times New Roman"/>
          <w:sz w:val="24"/>
          <w:szCs w:val="24"/>
          <w:lang w:val="el-GR"/>
        </w:rPr>
        <w:t>% περίπου.</w:t>
      </w:r>
      <w:bookmarkStart w:id="1" w:name="OLE_LINK10"/>
      <w:bookmarkStart w:id="2" w:name="OLE_LINK9"/>
      <w:bookmarkStart w:id="3" w:name="OLE_LINK8"/>
      <w:r w:rsidR="00793704" w:rsidRPr="00351FF6">
        <w:rPr>
          <w:rFonts w:ascii="Times New Roman" w:hAnsi="Times New Roman" w:cs="Times New Roman"/>
          <w:sz w:val="24"/>
          <w:szCs w:val="24"/>
          <w:lang w:val="el-GR"/>
        </w:rPr>
        <w:t xml:space="preserve"> </w:t>
      </w:r>
      <w:bookmarkEnd w:id="1"/>
      <w:bookmarkEnd w:id="2"/>
      <w:bookmarkEnd w:id="3"/>
    </w:p>
    <w:p w:rsidR="00E77BD5" w:rsidRPr="00351FF6" w:rsidRDefault="00E77BD5" w:rsidP="00B65650">
      <w:pPr>
        <w:spacing w:after="120"/>
        <w:jc w:val="both"/>
        <w:rPr>
          <w:rFonts w:ascii="Times New Roman" w:hAnsi="Times New Roman" w:cs="Times New Roman"/>
          <w:sz w:val="24"/>
          <w:szCs w:val="24"/>
          <w:lang w:val="fr-FR"/>
        </w:rPr>
      </w:pPr>
    </w:p>
    <w:p w:rsidR="008855A1" w:rsidRPr="00351FF6" w:rsidRDefault="008855A1" w:rsidP="00B65650">
      <w:pPr>
        <w:spacing w:after="120"/>
        <w:jc w:val="both"/>
        <w:rPr>
          <w:rFonts w:ascii="Times New Roman" w:hAnsi="Times New Roman" w:cs="Times New Roman"/>
          <w:sz w:val="24"/>
          <w:szCs w:val="24"/>
          <w:lang w:val="el-GR"/>
        </w:rPr>
      </w:pPr>
      <w:r w:rsidRPr="00351FF6">
        <w:rPr>
          <w:rFonts w:ascii="Times New Roman" w:hAnsi="Times New Roman" w:cs="Times New Roman"/>
          <w:sz w:val="24"/>
          <w:szCs w:val="24"/>
          <w:lang w:val="el-GR"/>
        </w:rPr>
        <w:lastRenderedPageBreak/>
        <w:t xml:space="preserve">Σημειώνεται ότι, προ της </w:t>
      </w:r>
      <w:r w:rsidR="00C06D27" w:rsidRPr="00351FF6">
        <w:rPr>
          <w:rFonts w:ascii="Times New Roman" w:hAnsi="Times New Roman" w:cs="Times New Roman"/>
          <w:sz w:val="24"/>
          <w:szCs w:val="24"/>
          <w:lang w:val="el-GR"/>
        </w:rPr>
        <w:t>16 Απριλίου 2019</w:t>
      </w:r>
      <w:r w:rsidRPr="00351FF6">
        <w:rPr>
          <w:rFonts w:ascii="Times New Roman" w:hAnsi="Times New Roman" w:cs="Times New Roman"/>
          <w:sz w:val="24"/>
          <w:szCs w:val="24"/>
          <w:lang w:val="el-GR"/>
        </w:rPr>
        <w:t xml:space="preserve">, το ποσοστό δικαιωμάτων ψήφου της Εταιρείας που κατείχαν, άμεσα και έμμεσα, ατομικά οι </w:t>
      </w:r>
      <w:proofErr w:type="spellStart"/>
      <w:r w:rsidRPr="00351FF6">
        <w:rPr>
          <w:rFonts w:ascii="Times New Roman" w:hAnsi="Times New Roman" w:cs="Times New Roman"/>
          <w:sz w:val="24"/>
          <w:szCs w:val="24"/>
          <w:lang w:val="el-GR"/>
        </w:rPr>
        <w:t>Νέλλος</w:t>
      </w:r>
      <w:proofErr w:type="spellEnd"/>
      <w:r w:rsidRPr="00351FF6">
        <w:rPr>
          <w:rFonts w:ascii="Times New Roman" w:hAnsi="Times New Roman" w:cs="Times New Roman"/>
          <w:sz w:val="24"/>
          <w:szCs w:val="24"/>
          <w:lang w:val="el-GR"/>
        </w:rPr>
        <w:t xml:space="preserve"> - Παναγιώτης Κανελλόπουλος, Παύλος Κανελλόπουλος, Τάκης-Παναγιώτης Κανελλόπουλος, Δημήτρης Παπαλεξόπουλος, Αλεξάνδρα Παπαλεξοπούλου και Ελένη Παπαλεξοπούλου, υπολειπόταν του ορίου του 5%, ενώ εκείνα των Ανδρέα Κανελλόπουλου και Λεωνίδα Κανελλόπουλου ανερχόταν σε περίπου </w:t>
      </w:r>
      <w:r w:rsidR="00C06D27" w:rsidRPr="00351FF6">
        <w:rPr>
          <w:rFonts w:ascii="Times New Roman" w:hAnsi="Times New Roman" w:cs="Times New Roman"/>
          <w:sz w:val="24"/>
          <w:szCs w:val="24"/>
          <w:lang w:val="el-GR"/>
        </w:rPr>
        <w:t>8,62</w:t>
      </w:r>
      <w:r w:rsidRPr="00351FF6">
        <w:rPr>
          <w:rFonts w:ascii="Times New Roman" w:hAnsi="Times New Roman" w:cs="Times New Roman"/>
          <w:sz w:val="24"/>
          <w:szCs w:val="24"/>
          <w:lang w:val="el-GR"/>
        </w:rPr>
        <w:t xml:space="preserve">% και </w:t>
      </w:r>
      <w:r w:rsidR="00C06D27" w:rsidRPr="00351FF6">
        <w:rPr>
          <w:rFonts w:ascii="Times New Roman" w:hAnsi="Times New Roman" w:cs="Times New Roman"/>
          <w:sz w:val="24"/>
          <w:szCs w:val="24"/>
          <w:lang w:val="el-GR"/>
        </w:rPr>
        <w:t>8,33</w:t>
      </w:r>
      <w:r w:rsidRPr="00351FF6">
        <w:rPr>
          <w:rFonts w:ascii="Times New Roman" w:hAnsi="Times New Roman" w:cs="Times New Roman"/>
          <w:sz w:val="24"/>
          <w:szCs w:val="24"/>
          <w:lang w:val="el-GR"/>
        </w:rPr>
        <w:t xml:space="preserve">%, αντίστοιχα, </w:t>
      </w:r>
      <w:r w:rsidR="00C06D27" w:rsidRPr="00351FF6">
        <w:rPr>
          <w:rFonts w:ascii="Times New Roman" w:hAnsi="Times New Roman" w:cs="Times New Roman"/>
          <w:sz w:val="24"/>
          <w:szCs w:val="24"/>
          <w:lang w:val="el-GR"/>
        </w:rPr>
        <w:t xml:space="preserve">βάσει των από 25 Ιανουαρίου 2019 </w:t>
      </w:r>
      <w:r w:rsidRPr="00351FF6">
        <w:rPr>
          <w:rFonts w:ascii="Times New Roman" w:hAnsi="Times New Roman" w:cs="Times New Roman"/>
          <w:sz w:val="24"/>
          <w:szCs w:val="24"/>
          <w:lang w:val="el-GR"/>
        </w:rPr>
        <w:t xml:space="preserve">γνωστοποιήσεών τους σύμφωνα με το Ν. 3556/2007.    </w:t>
      </w:r>
    </w:p>
    <w:p w:rsidR="00A124F4" w:rsidRPr="00834C31" w:rsidRDefault="00A124F4" w:rsidP="00B65650">
      <w:pPr>
        <w:rPr>
          <w:rFonts w:ascii="Times New Roman" w:hAnsi="Times New Roman" w:cs="Times New Roman"/>
          <w:sz w:val="24"/>
          <w:szCs w:val="24"/>
          <w:lang w:val="el-GR"/>
        </w:rPr>
      </w:pPr>
    </w:p>
    <w:sectPr w:rsidR="00A124F4" w:rsidRPr="00834C3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FE" w:rsidRDefault="007C36FE" w:rsidP="00A00E6D">
      <w:pPr>
        <w:spacing w:after="0" w:line="240" w:lineRule="auto"/>
      </w:pPr>
      <w:r>
        <w:separator/>
      </w:r>
    </w:p>
  </w:endnote>
  <w:endnote w:type="continuationSeparator" w:id="0">
    <w:p w:rsidR="007C36FE" w:rsidRDefault="007C36FE" w:rsidP="00A00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FE" w:rsidRDefault="007C36FE" w:rsidP="00A00E6D">
      <w:pPr>
        <w:spacing w:after="0" w:line="240" w:lineRule="auto"/>
      </w:pPr>
      <w:r>
        <w:separator/>
      </w:r>
    </w:p>
  </w:footnote>
  <w:footnote w:type="continuationSeparator" w:id="0">
    <w:p w:rsidR="007C36FE" w:rsidRDefault="007C36FE" w:rsidP="00A00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E6D" w:rsidRDefault="00A00E6D">
    <w:pPr>
      <w:pStyle w:val="Header"/>
    </w:pPr>
    <w:r>
      <w:rPr>
        <w:noProof/>
        <w:lang w:val="el-GR" w:eastAsia="el-GR"/>
      </w:rPr>
      <w:drawing>
        <wp:anchor distT="0" distB="0" distL="114300" distR="114300" simplePos="0" relativeHeight="251658240" behindDoc="0" locked="0" layoutInCell="1" allowOverlap="1">
          <wp:simplePos x="0" y="0"/>
          <wp:positionH relativeFrom="margin">
            <wp:posOffset>-862965</wp:posOffset>
          </wp:positionH>
          <wp:positionV relativeFrom="topMargin">
            <wp:align>bottom</wp:align>
          </wp:positionV>
          <wp:extent cx="1555115" cy="543560"/>
          <wp:effectExtent l="0" t="0" r="6985" b="8890"/>
          <wp:wrapSquare wrapText="bothSides"/>
          <wp:docPr id="1" name="Picture 1" descr="ΤΙΤΑ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ΤΙΤΑ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543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91801"/>
    <w:multiLevelType w:val="hybridMultilevel"/>
    <w:tmpl w:val="2CAC3B48"/>
    <w:lvl w:ilvl="0" w:tplc="2D045BD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79D408E"/>
    <w:multiLevelType w:val="hybridMultilevel"/>
    <w:tmpl w:val="32903C7C"/>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3C05667"/>
    <w:multiLevelType w:val="hybridMultilevel"/>
    <w:tmpl w:val="F4B2F200"/>
    <w:lvl w:ilvl="0" w:tplc="E3A2679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650"/>
    <w:rsid w:val="00031F66"/>
    <w:rsid w:val="000E4BF3"/>
    <w:rsid w:val="00123029"/>
    <w:rsid w:val="0027130D"/>
    <w:rsid w:val="002B6043"/>
    <w:rsid w:val="00351FF6"/>
    <w:rsid w:val="0037200D"/>
    <w:rsid w:val="003721C9"/>
    <w:rsid w:val="003803C7"/>
    <w:rsid w:val="00405705"/>
    <w:rsid w:val="00414611"/>
    <w:rsid w:val="0044646F"/>
    <w:rsid w:val="004A6338"/>
    <w:rsid w:val="004E1FCB"/>
    <w:rsid w:val="004F1BBC"/>
    <w:rsid w:val="00566AD3"/>
    <w:rsid w:val="00611A94"/>
    <w:rsid w:val="00612710"/>
    <w:rsid w:val="00651E70"/>
    <w:rsid w:val="0065764A"/>
    <w:rsid w:val="006A4ED2"/>
    <w:rsid w:val="007255C6"/>
    <w:rsid w:val="00733673"/>
    <w:rsid w:val="00793704"/>
    <w:rsid w:val="007A12DD"/>
    <w:rsid w:val="007C36FE"/>
    <w:rsid w:val="007C49B9"/>
    <w:rsid w:val="007D69A8"/>
    <w:rsid w:val="00823B01"/>
    <w:rsid w:val="00834C31"/>
    <w:rsid w:val="008766CA"/>
    <w:rsid w:val="008855A1"/>
    <w:rsid w:val="008970B7"/>
    <w:rsid w:val="00944EF7"/>
    <w:rsid w:val="009A01A1"/>
    <w:rsid w:val="009C25B1"/>
    <w:rsid w:val="009E4A9C"/>
    <w:rsid w:val="00A00E6D"/>
    <w:rsid w:val="00A124F4"/>
    <w:rsid w:val="00A625DE"/>
    <w:rsid w:val="00A63325"/>
    <w:rsid w:val="00AD5447"/>
    <w:rsid w:val="00B52A40"/>
    <w:rsid w:val="00B65650"/>
    <w:rsid w:val="00BA72A4"/>
    <w:rsid w:val="00BF27C8"/>
    <w:rsid w:val="00C06D27"/>
    <w:rsid w:val="00C87B75"/>
    <w:rsid w:val="00C9239D"/>
    <w:rsid w:val="00CD15F8"/>
    <w:rsid w:val="00D129BB"/>
    <w:rsid w:val="00D62A17"/>
    <w:rsid w:val="00DC3686"/>
    <w:rsid w:val="00E77BD5"/>
    <w:rsid w:val="00F519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1F227"/>
  <w15:docId w15:val="{4A4B59B1-ECB6-4630-A664-1C58C2C6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65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4F4"/>
    <w:rPr>
      <w:rFonts w:ascii="Segoe UI" w:hAnsi="Segoe UI" w:cs="Segoe UI"/>
      <w:sz w:val="18"/>
      <w:szCs w:val="18"/>
      <w:lang w:val="en-GB"/>
    </w:rPr>
  </w:style>
  <w:style w:type="paragraph" w:styleId="ListParagraph">
    <w:name w:val="List Paragraph"/>
    <w:basedOn w:val="Normal"/>
    <w:uiPriority w:val="34"/>
    <w:qFormat/>
    <w:rsid w:val="008766CA"/>
    <w:pPr>
      <w:ind w:left="720"/>
      <w:contextualSpacing/>
    </w:pPr>
  </w:style>
  <w:style w:type="paragraph" w:styleId="Header">
    <w:name w:val="header"/>
    <w:basedOn w:val="Normal"/>
    <w:link w:val="HeaderChar"/>
    <w:uiPriority w:val="99"/>
    <w:unhideWhenUsed/>
    <w:rsid w:val="00A00E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0E6D"/>
    <w:rPr>
      <w:lang w:val="en-GB"/>
    </w:rPr>
  </w:style>
  <w:style w:type="paragraph" w:styleId="Footer">
    <w:name w:val="footer"/>
    <w:basedOn w:val="Normal"/>
    <w:link w:val="FooterChar"/>
    <w:uiPriority w:val="99"/>
    <w:unhideWhenUsed/>
    <w:rsid w:val="00A00E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00E6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1575">
      <w:bodyDiv w:val="1"/>
      <w:marLeft w:val="0"/>
      <w:marRight w:val="0"/>
      <w:marTop w:val="0"/>
      <w:marBottom w:val="0"/>
      <w:divBdr>
        <w:top w:val="none" w:sz="0" w:space="0" w:color="auto"/>
        <w:left w:val="none" w:sz="0" w:space="0" w:color="auto"/>
        <w:bottom w:val="none" w:sz="0" w:space="0" w:color="auto"/>
        <w:right w:val="none" w:sz="0" w:space="0" w:color="auto"/>
      </w:divBdr>
    </w:div>
    <w:div w:id="12378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2856</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Papapanou Eleni</dc:creator>
  <cp:lastModifiedBy>Kalesi Nitsa</cp:lastModifiedBy>
  <cp:revision>3</cp:revision>
  <cp:lastPrinted>2019-04-16T18:45:00Z</cp:lastPrinted>
  <dcterms:created xsi:type="dcterms:W3CDTF">2019-04-16T19:11:00Z</dcterms:created>
  <dcterms:modified xsi:type="dcterms:W3CDTF">2019-04-16T19:13:00Z</dcterms:modified>
</cp:coreProperties>
</file>