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69" w:rsidRDefault="00322869">
      <w:pPr>
        <w:rPr>
          <w:b/>
          <w:sz w:val="28"/>
          <w:szCs w:val="26"/>
        </w:rPr>
      </w:pPr>
      <w:bookmarkStart w:id="0" w:name="_GoBack"/>
      <w:bookmarkEnd w:id="0"/>
    </w:p>
    <w:p w:rsidR="00322869" w:rsidRDefault="00322869">
      <w:pPr>
        <w:rPr>
          <w:b/>
          <w:sz w:val="28"/>
          <w:szCs w:val="26"/>
        </w:rPr>
      </w:pPr>
    </w:p>
    <w:p w:rsidR="001C5619" w:rsidRPr="00C964AC" w:rsidRDefault="00BE5F8D">
      <w:pPr>
        <w:rPr>
          <w:b/>
          <w:sz w:val="28"/>
          <w:szCs w:val="26"/>
        </w:rPr>
      </w:pPr>
      <w:r w:rsidRPr="00C964AC">
        <w:rPr>
          <w:b/>
          <w:sz w:val="28"/>
          <w:szCs w:val="26"/>
        </w:rPr>
        <w:t xml:space="preserve">Ανακοίνωση, </w:t>
      </w:r>
      <w:r w:rsidR="007313B7">
        <w:rPr>
          <w:b/>
          <w:sz w:val="28"/>
          <w:szCs w:val="26"/>
        </w:rPr>
        <w:t>18</w:t>
      </w:r>
      <w:r w:rsidRPr="00C964AC">
        <w:rPr>
          <w:b/>
          <w:sz w:val="28"/>
          <w:szCs w:val="26"/>
        </w:rPr>
        <w:t>/07/2018</w:t>
      </w:r>
    </w:p>
    <w:p w:rsidR="00BE5F8D" w:rsidRPr="00706ABE" w:rsidRDefault="001A6977" w:rsidP="00706ABE">
      <w:pPr>
        <w:pStyle w:val="Default"/>
        <w:spacing w:after="59"/>
        <w:jc w:val="both"/>
        <w:rPr>
          <w:rFonts w:asciiTheme="minorHAnsi" w:hAnsiTheme="minorHAnsi" w:cstheme="minorBidi"/>
          <w:color w:val="auto"/>
          <w:sz w:val="26"/>
          <w:szCs w:val="26"/>
        </w:rPr>
      </w:pPr>
      <w:r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Η Attica Bank Ανώνυμη Τραπεζική Εταιρεία ανακοινώνει ότι ύστερα από </w:t>
      </w:r>
      <w:r w:rsidR="00095C3A">
        <w:rPr>
          <w:rFonts w:asciiTheme="minorHAnsi" w:hAnsiTheme="minorHAnsi" w:cstheme="minorBidi"/>
          <w:color w:val="auto"/>
          <w:sz w:val="26"/>
          <w:szCs w:val="26"/>
        </w:rPr>
        <w:t>κοινό γραπτό</w:t>
      </w:r>
      <w:r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 αίτημα </w:t>
      </w:r>
      <w:r w:rsidR="00095C3A">
        <w:rPr>
          <w:rFonts w:asciiTheme="minorHAnsi" w:hAnsiTheme="minorHAnsi" w:cstheme="minorBidi"/>
          <w:color w:val="auto"/>
          <w:sz w:val="26"/>
          <w:szCs w:val="26"/>
        </w:rPr>
        <w:t xml:space="preserve">των μετόχων του ΕΦΚΑ και του </w:t>
      </w:r>
      <w:r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ΤΜΕΔΕ, </w:t>
      </w:r>
      <w:r w:rsidR="00095C3A">
        <w:rPr>
          <w:rFonts w:asciiTheme="minorHAnsi" w:hAnsiTheme="minorHAnsi" w:cstheme="minorBidi"/>
          <w:color w:val="auto"/>
          <w:sz w:val="26"/>
          <w:szCs w:val="26"/>
        </w:rPr>
        <w:t>οι οποίοι εκπροσωπούσαν</w:t>
      </w:r>
      <w:r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 το </w:t>
      </w:r>
      <w:r w:rsidR="00095C3A">
        <w:rPr>
          <w:rFonts w:asciiTheme="minorHAnsi" w:hAnsiTheme="minorHAnsi" w:cstheme="minorBidi"/>
          <w:color w:val="auto"/>
          <w:sz w:val="26"/>
          <w:szCs w:val="26"/>
        </w:rPr>
        <w:t xml:space="preserve">66,888% και το </w:t>
      </w:r>
      <w:r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11,773% </w:t>
      </w:r>
      <w:r w:rsidR="00095C3A">
        <w:rPr>
          <w:rFonts w:asciiTheme="minorHAnsi" w:hAnsiTheme="minorHAnsi" w:cstheme="minorBidi"/>
          <w:color w:val="auto"/>
          <w:sz w:val="26"/>
          <w:szCs w:val="26"/>
        </w:rPr>
        <w:t xml:space="preserve">αντίστοιχα </w:t>
      </w:r>
      <w:r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του κοινού μετοχικού κεφαλαίου της Τράπεζας, ανεβλήθη </w:t>
      </w:r>
      <w:r w:rsidR="007313B7"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η </w:t>
      </w:r>
      <w:r w:rsidR="00706ABE"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λήψη αποφάσεων επί των υπ’ αριθμ. 5, 7, 8, 13, 14, 15, 16,17 και 18 θεμάτων της ημερήσιας διάταξης </w:t>
      </w:r>
      <w:r w:rsidR="007313B7"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της Τακτικής Γενικής Συνέλευσης της Τράπεζας της 27ης Ιουνίου 2018, </w:t>
      </w:r>
      <w:r w:rsidR="00B24936">
        <w:rPr>
          <w:rFonts w:asciiTheme="minorHAnsi" w:hAnsiTheme="minorHAnsi" w:cstheme="minorBidi"/>
          <w:color w:val="auto"/>
          <w:sz w:val="26"/>
          <w:szCs w:val="26"/>
        </w:rPr>
        <w:t>των οποίων η συζήτηση και λήψη αποφάσεων</w:t>
      </w:r>
      <w:r w:rsidR="007313B7"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 είχε διακοπεί για σήμερα 18 Ιουλίου 2018, για την Τετάρτη 25 Ιουλίου 2018, ώρα 10:00 στον ίδιο με σήμερα τόπο, αίθουσα Βικέλα της Attica Bank, Α</w:t>
      </w:r>
      <w:r w:rsidR="00B23E0A" w:rsidRPr="00706ABE">
        <w:rPr>
          <w:rFonts w:asciiTheme="minorHAnsi" w:hAnsiTheme="minorHAnsi" w:cstheme="minorBidi"/>
          <w:color w:val="auto"/>
          <w:sz w:val="26"/>
          <w:szCs w:val="26"/>
        </w:rPr>
        <w:t>καδημίας 54, Αθήνα κατ’ άρθρο 39</w:t>
      </w:r>
      <w:r w:rsidR="007313B7" w:rsidRPr="00706ABE">
        <w:rPr>
          <w:rFonts w:asciiTheme="minorHAnsi" w:hAnsiTheme="minorHAnsi" w:cstheme="minorBidi"/>
          <w:color w:val="auto"/>
          <w:sz w:val="26"/>
          <w:szCs w:val="26"/>
        </w:rPr>
        <w:t xml:space="preserve"> παρ. 3 κ.ν.2190/1920, όπως ισχύει.</w:t>
      </w:r>
    </w:p>
    <w:p w:rsidR="007313B7" w:rsidRPr="007313B7" w:rsidRDefault="007313B7" w:rsidP="007313B7">
      <w:pPr>
        <w:jc w:val="both"/>
        <w:rPr>
          <w:sz w:val="26"/>
          <w:szCs w:val="26"/>
        </w:rPr>
      </w:pPr>
      <w:r w:rsidRPr="007313B7">
        <w:rPr>
          <w:sz w:val="26"/>
          <w:szCs w:val="26"/>
        </w:rPr>
        <w:t xml:space="preserve">Για τη μετ’ αναβολή συνεδρίαση και σύμφωνα με τον άρθρο 39 παρ. 3 κ.ν. 2190/1920 δεν απαιτείται η επανάληψη των διατυπώσεων δημοσίευσης της πρόσκλησης και σε αυτήν μπορούν να συμμετάσχουν και νέοι </w:t>
      </w:r>
      <w:r w:rsidRPr="00C247BE">
        <w:rPr>
          <w:sz w:val="26"/>
          <w:szCs w:val="26"/>
        </w:rPr>
        <w:t xml:space="preserve">μέτοχοι </w:t>
      </w:r>
      <w:r w:rsidR="00FD7B24" w:rsidRPr="00C247BE">
        <w:rPr>
          <w:sz w:val="26"/>
          <w:szCs w:val="26"/>
        </w:rPr>
        <w:t xml:space="preserve">που εμφανίζονται στα αρχεία του Συστήματος Άυλων Τίτλων (Σ.Α.Τ.) που διαχειρίζεται η εταιρεία Ελληνικό Κεντρικό Αποθετήριο Τίτλων Α.Ε. </w:t>
      </w:r>
      <w:r w:rsidRPr="00C247BE">
        <w:rPr>
          <w:sz w:val="26"/>
          <w:szCs w:val="26"/>
        </w:rPr>
        <w:t xml:space="preserve">με ημερομηνία καταγραφής την </w:t>
      </w:r>
      <w:r w:rsidR="00F93403" w:rsidRPr="00C247BE">
        <w:rPr>
          <w:b/>
          <w:sz w:val="26"/>
          <w:szCs w:val="26"/>
        </w:rPr>
        <w:t>21/07/2018</w:t>
      </w:r>
      <w:r w:rsidRPr="00C247BE">
        <w:rPr>
          <w:sz w:val="26"/>
          <w:szCs w:val="26"/>
        </w:rPr>
        <w:t xml:space="preserve">, ήτοι την έναρξη της τέταρτης </w:t>
      </w:r>
      <w:r w:rsidR="00FD7B24" w:rsidRPr="00C247BE">
        <w:rPr>
          <w:sz w:val="26"/>
          <w:szCs w:val="26"/>
        </w:rPr>
        <w:t>(4ης)</w:t>
      </w:r>
      <w:r w:rsidR="00FD7B24">
        <w:rPr>
          <w:sz w:val="26"/>
          <w:szCs w:val="26"/>
        </w:rPr>
        <w:t xml:space="preserve"> </w:t>
      </w:r>
      <w:r w:rsidRPr="007313B7">
        <w:rPr>
          <w:sz w:val="26"/>
          <w:szCs w:val="26"/>
        </w:rPr>
        <w:t>ημέρας πριν από την ημερομηνία της Γενικής Συνέλευσης, η δε σχετική έγγραφη βεβαίωση ή ηλεκτρονική πιστοποίηση σχετικά με την μετοχική ιδιότητα πρέπει να περιέλθει στην Τράπ</w:t>
      </w:r>
      <w:r w:rsidR="00F93403">
        <w:rPr>
          <w:sz w:val="26"/>
          <w:szCs w:val="26"/>
        </w:rPr>
        <w:t xml:space="preserve">εζα το αργότερο μέχρι την </w:t>
      </w:r>
      <w:r w:rsidR="00F93403" w:rsidRPr="00E71D4A">
        <w:rPr>
          <w:b/>
          <w:sz w:val="26"/>
          <w:szCs w:val="26"/>
        </w:rPr>
        <w:t>22/07/2018</w:t>
      </w:r>
      <w:r w:rsidRPr="007313B7">
        <w:rPr>
          <w:sz w:val="26"/>
          <w:szCs w:val="26"/>
        </w:rPr>
        <w:t>, τηρουμένων των διατάξεων του άρθρου 27 παρ. 2 και του άρθρου 28α του κ.ν. 2190/1920</w:t>
      </w:r>
    </w:p>
    <w:p w:rsidR="00BE5F8D" w:rsidRPr="007313B7" w:rsidRDefault="00BE5F8D" w:rsidP="007313B7">
      <w:pPr>
        <w:jc w:val="both"/>
        <w:rPr>
          <w:sz w:val="26"/>
          <w:szCs w:val="26"/>
        </w:rPr>
      </w:pPr>
    </w:p>
    <w:p w:rsidR="0022068B" w:rsidRPr="0022068B" w:rsidRDefault="0022068B" w:rsidP="0022068B">
      <w:pPr>
        <w:spacing w:line="240" w:lineRule="auto"/>
        <w:rPr>
          <w:b/>
          <w:sz w:val="24"/>
        </w:rPr>
      </w:pPr>
    </w:p>
    <w:p w:rsidR="0022068B" w:rsidRPr="00C964AC" w:rsidRDefault="0022068B" w:rsidP="0022068B">
      <w:pPr>
        <w:spacing w:line="240" w:lineRule="auto"/>
        <w:rPr>
          <w:b/>
          <w:sz w:val="28"/>
          <w:lang w:val="en-US"/>
        </w:rPr>
      </w:pPr>
      <w:r w:rsidRPr="00C964AC">
        <w:rPr>
          <w:b/>
          <w:sz w:val="28"/>
          <w:lang w:val="en-US"/>
        </w:rPr>
        <w:t>ATTICA BANK</w:t>
      </w:r>
    </w:p>
    <w:p w:rsidR="0022068B" w:rsidRPr="00450E75" w:rsidRDefault="0022068B" w:rsidP="0022068B">
      <w:pPr>
        <w:spacing w:line="240" w:lineRule="auto"/>
        <w:rPr>
          <w:b/>
          <w:sz w:val="28"/>
          <w:lang w:val="en-US"/>
        </w:rPr>
      </w:pPr>
      <w:r w:rsidRPr="00C964AC">
        <w:rPr>
          <w:b/>
          <w:sz w:val="28"/>
        </w:rPr>
        <w:t>ΑΝΩΝΥΜΗ</w:t>
      </w:r>
      <w:r w:rsidRPr="00450E75">
        <w:rPr>
          <w:b/>
          <w:sz w:val="28"/>
          <w:lang w:val="en-US"/>
        </w:rPr>
        <w:t xml:space="preserve"> </w:t>
      </w:r>
      <w:r w:rsidRPr="00C964AC">
        <w:rPr>
          <w:b/>
          <w:sz w:val="28"/>
        </w:rPr>
        <w:t>ΤΡΑΠΕΖΙΚΗ</w:t>
      </w:r>
      <w:r w:rsidRPr="00450E75">
        <w:rPr>
          <w:b/>
          <w:sz w:val="28"/>
          <w:lang w:val="en-US"/>
        </w:rPr>
        <w:t xml:space="preserve"> </w:t>
      </w:r>
      <w:r w:rsidRPr="00C964AC">
        <w:rPr>
          <w:b/>
          <w:sz w:val="28"/>
        </w:rPr>
        <w:t>ΕΤΑΙΡΕΙΑ</w:t>
      </w:r>
    </w:p>
    <w:p w:rsidR="00C964AC" w:rsidRPr="00450E75" w:rsidRDefault="00C964AC" w:rsidP="0022068B">
      <w:pPr>
        <w:spacing w:line="240" w:lineRule="auto"/>
        <w:rPr>
          <w:b/>
          <w:sz w:val="24"/>
          <w:lang w:val="en-US"/>
        </w:rPr>
      </w:pPr>
    </w:p>
    <w:p w:rsidR="00C964AC" w:rsidRDefault="00C964AC" w:rsidP="0022068B">
      <w:pPr>
        <w:spacing w:line="240" w:lineRule="auto"/>
        <w:rPr>
          <w:b/>
          <w:sz w:val="24"/>
          <w:lang w:val="en-US"/>
        </w:rPr>
      </w:pPr>
    </w:p>
    <w:p w:rsidR="007313B7" w:rsidRDefault="007313B7" w:rsidP="0022068B">
      <w:pPr>
        <w:spacing w:line="240" w:lineRule="auto"/>
        <w:rPr>
          <w:b/>
          <w:sz w:val="24"/>
          <w:lang w:val="en-US"/>
        </w:rPr>
      </w:pPr>
    </w:p>
    <w:p w:rsidR="007313B7" w:rsidRDefault="007313B7" w:rsidP="0022068B">
      <w:pPr>
        <w:spacing w:line="240" w:lineRule="auto"/>
        <w:rPr>
          <w:b/>
          <w:sz w:val="24"/>
          <w:lang w:val="en-US"/>
        </w:rPr>
      </w:pPr>
    </w:p>
    <w:p w:rsidR="007313B7" w:rsidRDefault="007313B7" w:rsidP="0022068B">
      <w:pPr>
        <w:spacing w:line="240" w:lineRule="auto"/>
        <w:rPr>
          <w:b/>
          <w:sz w:val="24"/>
          <w:lang w:val="en-US"/>
        </w:rPr>
      </w:pPr>
    </w:p>
    <w:p w:rsidR="007313B7" w:rsidRDefault="007313B7" w:rsidP="0022068B">
      <w:pPr>
        <w:spacing w:line="240" w:lineRule="auto"/>
        <w:rPr>
          <w:b/>
          <w:sz w:val="24"/>
          <w:lang w:val="en-US"/>
        </w:rPr>
      </w:pPr>
    </w:p>
    <w:p w:rsidR="00C964AC" w:rsidRPr="00450E75" w:rsidRDefault="00C964AC" w:rsidP="0022068B">
      <w:pPr>
        <w:spacing w:line="240" w:lineRule="auto"/>
        <w:rPr>
          <w:b/>
          <w:sz w:val="24"/>
          <w:lang w:val="en-US"/>
        </w:rPr>
      </w:pPr>
    </w:p>
    <w:sectPr w:rsidR="00C964AC" w:rsidRPr="00450E7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E4" w:rsidRDefault="00FA41E4" w:rsidP="00322869">
      <w:pPr>
        <w:spacing w:after="0" w:line="240" w:lineRule="auto"/>
      </w:pPr>
      <w:r>
        <w:separator/>
      </w:r>
    </w:p>
  </w:endnote>
  <w:endnote w:type="continuationSeparator" w:id="0">
    <w:p w:rsidR="00FA41E4" w:rsidRDefault="00FA41E4" w:rsidP="0032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E4" w:rsidRDefault="00FA41E4" w:rsidP="00322869">
      <w:pPr>
        <w:spacing w:after="0" w:line="240" w:lineRule="auto"/>
      </w:pPr>
      <w:r>
        <w:separator/>
      </w:r>
    </w:p>
  </w:footnote>
  <w:footnote w:type="continuationSeparator" w:id="0">
    <w:p w:rsidR="00FA41E4" w:rsidRDefault="00FA41E4" w:rsidP="0032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869" w:rsidRDefault="00322869">
    <w:pPr>
      <w:pStyle w:val="Header"/>
    </w:pPr>
    <w:r>
      <w:rPr>
        <w:noProof/>
        <w:lang w:eastAsia="el-GR"/>
      </w:rPr>
      <w:drawing>
        <wp:inline distT="0" distB="0" distL="0" distR="0" wp14:anchorId="2E2E98D5">
          <wp:extent cx="2926080" cy="55499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6C"/>
    <w:rsid w:val="00095C3A"/>
    <w:rsid w:val="000B63F9"/>
    <w:rsid w:val="00105E2F"/>
    <w:rsid w:val="001A6977"/>
    <w:rsid w:val="001C5619"/>
    <w:rsid w:val="0022068B"/>
    <w:rsid w:val="00322869"/>
    <w:rsid w:val="00450E75"/>
    <w:rsid w:val="00492D6C"/>
    <w:rsid w:val="005F39B3"/>
    <w:rsid w:val="006D3926"/>
    <w:rsid w:val="00706ABE"/>
    <w:rsid w:val="007313B7"/>
    <w:rsid w:val="008442F0"/>
    <w:rsid w:val="00844348"/>
    <w:rsid w:val="00A077AD"/>
    <w:rsid w:val="00A64C8C"/>
    <w:rsid w:val="00AB323D"/>
    <w:rsid w:val="00B23E0A"/>
    <w:rsid w:val="00B24936"/>
    <w:rsid w:val="00BE5F8D"/>
    <w:rsid w:val="00C247BE"/>
    <w:rsid w:val="00C964AC"/>
    <w:rsid w:val="00E71D4A"/>
    <w:rsid w:val="00F93403"/>
    <w:rsid w:val="00FA41E4"/>
    <w:rsid w:val="00FD2B8A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756154-3496-445D-B434-63C11F9A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69"/>
  </w:style>
  <w:style w:type="paragraph" w:styleId="Footer">
    <w:name w:val="footer"/>
    <w:basedOn w:val="Normal"/>
    <w:link w:val="FooterChar"/>
    <w:uiPriority w:val="99"/>
    <w:unhideWhenUsed/>
    <w:rsid w:val="00322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69"/>
  </w:style>
  <w:style w:type="paragraph" w:styleId="BalloonText">
    <w:name w:val="Balloon Text"/>
    <w:basedOn w:val="Normal"/>
    <w:link w:val="BalloonTextChar"/>
    <w:uiPriority w:val="99"/>
    <w:semiHidden/>
    <w:unhideWhenUsed/>
    <w:rsid w:val="00A0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6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Attica Bank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Lorentzou  Sofia</dc:creator>
  <cp:lastModifiedBy>Lorentzou  Sofia</cp:lastModifiedBy>
  <cp:revision>2</cp:revision>
  <cp:lastPrinted>2018-07-18T10:52:00Z</cp:lastPrinted>
  <dcterms:created xsi:type="dcterms:W3CDTF">2018-07-18T10:53:00Z</dcterms:created>
  <dcterms:modified xsi:type="dcterms:W3CDTF">2018-07-18T10:53:00Z</dcterms:modified>
</cp:coreProperties>
</file>