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4" w:rsidRPr="003A1F4F" w:rsidRDefault="00562AA4" w:rsidP="00562AA4">
      <w:pPr>
        <w:shd w:val="clear" w:color="auto" w:fill="FFFFFF"/>
        <w:spacing w:before="300" w:after="150" w:line="240" w:lineRule="auto"/>
        <w:outlineLvl w:val="1"/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</w:pPr>
      <w:r w:rsidRPr="003A1F4F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Δελτίο Τύπου </w:t>
      </w:r>
      <w:r w:rsidR="00400393" w:rsidRPr="00400393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14</w:t>
      </w:r>
      <w:r w:rsidRPr="003A1F4F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.</w:t>
      </w:r>
      <w:r w:rsidR="00400393" w:rsidRPr="00400393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11</w:t>
      </w:r>
      <w:r w:rsidRPr="003A1F4F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.1</w:t>
      </w:r>
      <w:r w:rsidR="00EE6ED0" w:rsidRPr="003A1F4F">
        <w:rPr>
          <w:rFonts w:ascii="Verdana" w:eastAsia="Times New Roman" w:hAnsi="Verdana" w:cs="Helvetica"/>
          <w:b/>
          <w:sz w:val="20"/>
          <w:szCs w:val="20"/>
          <w:u w:val="single"/>
          <w:lang w:eastAsia="el-GR"/>
        </w:rPr>
        <w:t>5</w:t>
      </w:r>
    </w:p>
    <w:p w:rsidR="00EE6ED0" w:rsidRPr="003A1F4F" w:rsidRDefault="00562AA4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Κατά το </w:t>
      </w:r>
      <w:r w:rsidR="00400393">
        <w:rPr>
          <w:rFonts w:ascii="Verdana" w:eastAsia="Times New Roman" w:hAnsi="Verdana" w:cs="Helvetica"/>
          <w:sz w:val="20"/>
          <w:szCs w:val="20"/>
          <w:lang w:eastAsia="el-GR"/>
        </w:rPr>
        <w:t xml:space="preserve">εννεάμηνο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του 201</w:t>
      </w:r>
      <w:r w:rsidR="00EE6ED0" w:rsidRPr="003A1F4F">
        <w:rPr>
          <w:rFonts w:ascii="Verdana" w:eastAsia="Times New Roman" w:hAnsi="Verdana" w:cs="Helvetica"/>
          <w:sz w:val="20"/>
          <w:szCs w:val="20"/>
          <w:lang w:eastAsia="el-GR"/>
        </w:rPr>
        <w:t>5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="00EE6ED0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σε σχέση με το αντίστοιχο περσινό διάστημα, οι πωλήσεις της Εταιρείας </w:t>
      </w:r>
      <w:r w:rsidRPr="003A1F4F">
        <w:rPr>
          <w:rFonts w:ascii="Verdana" w:eastAsia="Times New Roman" w:hAnsi="Verdana" w:cs="Helvetica"/>
          <w:b/>
          <w:bCs/>
          <w:sz w:val="20"/>
          <w:szCs w:val="20"/>
          <w:lang w:eastAsia="el-GR"/>
        </w:rPr>
        <w:t>SATO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 </w:t>
      </w:r>
      <w:r w:rsidR="0079461F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παρουσίασαν αύξηση </w:t>
      </w:r>
      <w:r w:rsidR="003C5CDE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κατά </w:t>
      </w:r>
      <w:r w:rsidR="0079461F" w:rsidRPr="003A1F4F">
        <w:rPr>
          <w:rFonts w:ascii="Verdana" w:eastAsia="Times New Roman" w:hAnsi="Verdana" w:cs="Helvetica"/>
          <w:sz w:val="20"/>
          <w:szCs w:val="20"/>
          <w:lang w:eastAsia="el-GR"/>
        </w:rPr>
        <w:t>1</w:t>
      </w:r>
      <w:r w:rsidR="00400393">
        <w:rPr>
          <w:rFonts w:ascii="Verdana" w:eastAsia="Times New Roman" w:hAnsi="Verdana" w:cs="Helvetica"/>
          <w:sz w:val="20"/>
          <w:szCs w:val="20"/>
          <w:lang w:eastAsia="el-GR"/>
        </w:rPr>
        <w:t>2</w:t>
      </w:r>
      <w:r w:rsidR="00EE6ED0" w:rsidRPr="003A1F4F">
        <w:rPr>
          <w:rFonts w:ascii="Verdana" w:eastAsia="Times New Roman" w:hAnsi="Verdana" w:cs="Helvetica"/>
          <w:sz w:val="20"/>
          <w:szCs w:val="20"/>
          <w:lang w:eastAsia="el-GR"/>
        </w:rPr>
        <w:t>,</w:t>
      </w:r>
      <w:r w:rsidR="00400393">
        <w:rPr>
          <w:rFonts w:ascii="Verdana" w:eastAsia="Times New Roman" w:hAnsi="Verdana" w:cs="Helvetica"/>
          <w:sz w:val="20"/>
          <w:szCs w:val="20"/>
          <w:lang w:eastAsia="el-GR"/>
        </w:rPr>
        <w:t>2</w:t>
      </w:r>
      <w:r w:rsidR="00EE6ED0" w:rsidRPr="003A1F4F">
        <w:rPr>
          <w:rFonts w:ascii="Verdana" w:eastAsia="Times New Roman" w:hAnsi="Verdana" w:cs="Helvetica"/>
          <w:sz w:val="20"/>
          <w:szCs w:val="20"/>
          <w:lang w:eastAsia="el-GR"/>
        </w:rPr>
        <w:t>%.</w:t>
      </w:r>
    </w:p>
    <w:p w:rsidR="00562AA4" w:rsidRPr="003A1F4F" w:rsidRDefault="00562AA4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Πιο συγκεκριμένα το brand </w:t>
      </w:r>
      <w:r w:rsidRPr="003A1F4F">
        <w:rPr>
          <w:rFonts w:ascii="Verdana" w:eastAsia="Times New Roman" w:hAnsi="Verdana" w:cs="Helvetica"/>
          <w:b/>
          <w:bCs/>
          <w:sz w:val="20"/>
          <w:szCs w:val="20"/>
          <w:lang w:eastAsia="el-GR"/>
        </w:rPr>
        <w:t>ΕΝΤΟ</w:t>
      </w:r>
      <w:r w:rsidR="0007752C" w:rsidRPr="003A1F4F">
        <w:rPr>
          <w:rFonts w:ascii="Verdana" w:eastAsia="Times New Roman" w:hAnsi="Verdana" w:cs="Helvetica"/>
          <w:b/>
          <w:bCs/>
          <w:sz w:val="20"/>
          <w:szCs w:val="20"/>
          <w:lang w:val="en-US" w:eastAsia="el-GR"/>
        </w:rPr>
        <w:t>S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 </w:t>
      </w:r>
      <w:r w:rsidR="00EE6ED0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παρουσίασε αύξηση πωλήσεων η οποία ανήλθε σε </w:t>
      </w:r>
      <w:r w:rsidR="00CE4996" w:rsidRPr="00CE4996">
        <w:rPr>
          <w:rFonts w:ascii="Verdana" w:eastAsia="Times New Roman" w:hAnsi="Verdana" w:cs="Helvetica"/>
          <w:sz w:val="20"/>
          <w:szCs w:val="20"/>
          <w:lang w:eastAsia="el-GR"/>
        </w:rPr>
        <w:t>2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0,6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%.</w:t>
      </w:r>
    </w:p>
    <w:p w:rsidR="00562AA4" w:rsidRPr="003A1F4F" w:rsidRDefault="00562AA4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Για το brand </w:t>
      </w:r>
      <w:r w:rsidRPr="003A1F4F">
        <w:rPr>
          <w:rFonts w:ascii="Verdana" w:eastAsia="Times New Roman" w:hAnsi="Verdana" w:cs="Helvetica"/>
          <w:b/>
          <w:bCs/>
          <w:sz w:val="20"/>
          <w:szCs w:val="20"/>
          <w:lang w:eastAsia="el-GR"/>
        </w:rPr>
        <w:t>SATO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 και για το ίδιο χρονικό διάστημα οι πωλήσεις</w:t>
      </w:r>
      <w:r w:rsidR="009D09D4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σε εταιρικούς πελάτες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παρουσιάζουν </w:t>
      </w:r>
      <w:r w:rsidR="0079461F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αύξηση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της τάξεως του 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12,8</w:t>
      </w:r>
      <w:r w:rsidR="009D09D4" w:rsidRPr="003A1F4F">
        <w:rPr>
          <w:rFonts w:ascii="Verdana" w:eastAsia="Times New Roman" w:hAnsi="Verdana" w:cs="Helvetica"/>
          <w:sz w:val="20"/>
          <w:szCs w:val="20"/>
          <w:lang w:eastAsia="el-GR"/>
        </w:rPr>
        <w:t>%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.</w:t>
      </w:r>
    </w:p>
    <w:p w:rsidR="003C5CDE" w:rsidRPr="003A1F4F" w:rsidRDefault="003C5CDE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Τα έξοδα διοικητικής λειτουργίας και διάθεσης μειώθηκαν </w:t>
      </w:r>
      <w:r w:rsidR="007E20B3" w:rsidRPr="003A1F4F">
        <w:rPr>
          <w:rFonts w:ascii="Verdana" w:eastAsia="Times New Roman" w:hAnsi="Verdana" w:cs="Helvetica"/>
          <w:sz w:val="20"/>
          <w:szCs w:val="20"/>
          <w:lang w:eastAsia="el-GR"/>
        </w:rPr>
        <w:t>περεταίρω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κατά 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989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€ χιλ. ή κατά 2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0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,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1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% και ανήλθαν σε 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3.936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€ χιλ. έναντι 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4.925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€ χιλ. το 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 xml:space="preserve">εννεάμηνο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2014.</w:t>
      </w:r>
    </w:p>
    <w:p w:rsidR="007E20B3" w:rsidRPr="003A1F4F" w:rsidRDefault="003C5CDE" w:rsidP="00562AA4">
      <w:pPr>
        <w:shd w:val="clear" w:color="auto" w:fill="FFFFFF"/>
        <w:spacing w:after="150" w:line="240" w:lineRule="auto"/>
        <w:jc w:val="both"/>
        <w:rPr>
          <w:rFonts w:ascii="Verdana" w:hAnsi="Verdana"/>
          <w:sz w:val="20"/>
          <w:szCs w:val="20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Η </w:t>
      </w:r>
      <w:r w:rsidR="007E76C0" w:rsidRPr="003A1F4F">
        <w:rPr>
          <w:rFonts w:ascii="Verdana" w:eastAsia="Times New Roman" w:hAnsi="Verdana" w:cs="Helvetica"/>
          <w:sz w:val="20"/>
          <w:szCs w:val="20"/>
          <w:lang w:eastAsia="el-GR"/>
        </w:rPr>
        <w:t>Ε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ταιρεία σημείωσε ζημίες μετά φόρ</w:t>
      </w:r>
      <w:r w:rsidR="007E20B3" w:rsidRPr="003A1F4F">
        <w:rPr>
          <w:rFonts w:ascii="Verdana" w:eastAsia="Times New Roman" w:hAnsi="Verdana" w:cs="Helvetica"/>
          <w:sz w:val="20"/>
          <w:szCs w:val="20"/>
          <w:lang w:eastAsia="el-GR"/>
        </w:rPr>
        <w:t>ων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="007E20B3" w:rsidRPr="003A1F4F">
        <w:rPr>
          <w:rFonts w:ascii="Verdana" w:eastAsia="Times New Roman" w:hAnsi="Verdana" w:cs="Helvetica"/>
          <w:sz w:val="20"/>
          <w:szCs w:val="20"/>
          <w:lang w:eastAsia="el-GR"/>
        </w:rPr>
        <w:t>-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3.423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€</w:t>
      </w:r>
      <w:r w:rsidR="007E20B3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Pr="003A1F4F">
        <w:rPr>
          <w:rFonts w:ascii="Verdana" w:hAnsi="Verdana"/>
          <w:sz w:val="20"/>
          <w:szCs w:val="20"/>
        </w:rPr>
        <w:t>χιλ</w:t>
      </w:r>
      <w:r w:rsidR="007E20B3" w:rsidRPr="003A1F4F">
        <w:rPr>
          <w:rFonts w:ascii="Verdana" w:hAnsi="Verdana"/>
          <w:sz w:val="20"/>
          <w:szCs w:val="20"/>
        </w:rPr>
        <w:t>.</w:t>
      </w:r>
      <w:r w:rsidRPr="003A1F4F">
        <w:rPr>
          <w:rFonts w:ascii="Verdana" w:hAnsi="Verdana"/>
          <w:sz w:val="20"/>
          <w:szCs w:val="20"/>
        </w:rPr>
        <w:t xml:space="preserve"> έναντι </w:t>
      </w:r>
      <w:r w:rsidR="007E20B3" w:rsidRPr="003A1F4F">
        <w:rPr>
          <w:rFonts w:ascii="Verdana" w:hAnsi="Verdana"/>
          <w:sz w:val="20"/>
          <w:szCs w:val="20"/>
        </w:rPr>
        <w:t>ζημιών -</w:t>
      </w:r>
      <w:r w:rsidR="002F4303">
        <w:rPr>
          <w:rFonts w:ascii="Verdana" w:hAnsi="Verdana"/>
          <w:sz w:val="20"/>
          <w:szCs w:val="20"/>
        </w:rPr>
        <w:t>1.742</w:t>
      </w:r>
      <w:r w:rsidRPr="003A1F4F">
        <w:rPr>
          <w:rFonts w:ascii="Verdana" w:hAnsi="Verdana"/>
          <w:sz w:val="20"/>
          <w:szCs w:val="20"/>
        </w:rPr>
        <w:t>€ χιλ.</w:t>
      </w:r>
      <w:r w:rsidR="005F5358" w:rsidRPr="003A1F4F">
        <w:rPr>
          <w:rFonts w:ascii="Verdana" w:hAnsi="Verdana"/>
          <w:sz w:val="20"/>
          <w:szCs w:val="20"/>
        </w:rPr>
        <w:t xml:space="preserve"> το αντίστοιχο περσινό διάστημα 2014</w:t>
      </w:r>
      <w:r w:rsidR="0007752C" w:rsidRPr="003A1F4F">
        <w:rPr>
          <w:rFonts w:ascii="Verdana" w:hAnsi="Verdana"/>
          <w:sz w:val="20"/>
          <w:szCs w:val="20"/>
        </w:rPr>
        <w:t>.</w:t>
      </w:r>
      <w:r w:rsidR="00AA5699" w:rsidRPr="003A1F4F">
        <w:rPr>
          <w:rFonts w:ascii="Verdana" w:hAnsi="Verdana"/>
          <w:sz w:val="20"/>
          <w:szCs w:val="20"/>
        </w:rPr>
        <w:t xml:space="preserve"> Η μεταβολή αυτή οφείλεται </w:t>
      </w:r>
      <w:r w:rsidR="00F917F1">
        <w:rPr>
          <w:rFonts w:ascii="Verdana" w:hAnsi="Verdana"/>
          <w:sz w:val="20"/>
          <w:szCs w:val="20"/>
        </w:rPr>
        <w:t xml:space="preserve">κατά κύριο λόγο </w:t>
      </w:r>
      <w:r w:rsidR="00AA5699" w:rsidRPr="003A1F4F">
        <w:rPr>
          <w:rFonts w:ascii="Verdana" w:hAnsi="Verdana"/>
          <w:sz w:val="20"/>
          <w:szCs w:val="20"/>
        </w:rPr>
        <w:t xml:space="preserve">στο γεγονός ότι το </w:t>
      </w:r>
      <w:r w:rsidR="00780D7A">
        <w:rPr>
          <w:rFonts w:ascii="Verdana" w:hAnsi="Verdana"/>
          <w:sz w:val="20"/>
          <w:szCs w:val="20"/>
        </w:rPr>
        <w:t>Α΄</w:t>
      </w:r>
      <w:r w:rsidR="00AA5699" w:rsidRPr="003A1F4F">
        <w:rPr>
          <w:rFonts w:ascii="Verdana" w:hAnsi="Verdana"/>
          <w:sz w:val="20"/>
          <w:szCs w:val="20"/>
        </w:rPr>
        <w:t>εξάμηνο 201</w:t>
      </w:r>
      <w:r w:rsidR="00417210">
        <w:rPr>
          <w:rFonts w:ascii="Verdana" w:hAnsi="Verdana"/>
          <w:sz w:val="20"/>
          <w:szCs w:val="20"/>
        </w:rPr>
        <w:t>5 η εταιρεία προέβει στην αποεπένδυση  καταστήματος στην Θεσσαλονίκη σημειώνοντας</w:t>
      </w:r>
      <w:r w:rsidR="00B91FAA">
        <w:rPr>
          <w:rFonts w:ascii="Verdana" w:hAnsi="Verdana"/>
          <w:sz w:val="20"/>
          <w:szCs w:val="20"/>
        </w:rPr>
        <w:t xml:space="preserve"> επιπλέον </w:t>
      </w:r>
      <w:r w:rsidR="00417210">
        <w:rPr>
          <w:rFonts w:ascii="Verdana" w:hAnsi="Verdana"/>
          <w:sz w:val="20"/>
          <w:szCs w:val="20"/>
        </w:rPr>
        <w:t xml:space="preserve">ζημία 1.489€ χιλ. </w:t>
      </w:r>
    </w:p>
    <w:p w:rsidR="00562AA4" w:rsidRPr="003A1F4F" w:rsidRDefault="007E20B3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hAnsi="Verdana"/>
          <w:sz w:val="20"/>
          <w:szCs w:val="20"/>
        </w:rPr>
        <w:t xml:space="preserve">Ο 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>δείκτης </w:t>
      </w:r>
      <w:r w:rsidR="00562AA4" w:rsidRPr="003A1F4F">
        <w:rPr>
          <w:rFonts w:ascii="Verdana" w:eastAsia="Times New Roman" w:hAnsi="Verdana" w:cs="Helvetica"/>
          <w:b/>
          <w:bCs/>
          <w:sz w:val="20"/>
          <w:szCs w:val="20"/>
          <w:lang w:eastAsia="el-GR"/>
        </w:rPr>
        <w:t>EBITDA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 για τη περίοδο 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 xml:space="preserve">εννεαμήνου 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>201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5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ανήλθε σε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-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1.649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€ 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>χιλ. έναντι αρνητικό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>-</w:t>
      </w:r>
      <w:r w:rsidR="002F4303">
        <w:rPr>
          <w:rFonts w:ascii="Verdana" w:eastAsia="Times New Roman" w:hAnsi="Verdana" w:cs="Helvetica"/>
          <w:sz w:val="20"/>
          <w:szCs w:val="20"/>
          <w:lang w:eastAsia="el-GR"/>
        </w:rPr>
        <w:t>915</w:t>
      </w:r>
      <w:r w:rsidR="005F5358" w:rsidRPr="003A1F4F">
        <w:rPr>
          <w:rFonts w:ascii="Verdana" w:eastAsia="Times New Roman" w:hAnsi="Verdana" w:cs="Helvetica"/>
          <w:sz w:val="20"/>
          <w:szCs w:val="20"/>
          <w:lang w:eastAsia="el-GR"/>
        </w:rPr>
        <w:t>€</w:t>
      </w:r>
      <w:r w:rsidR="00562AA4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χιλ. της αντίστοιχης περιόδου 201</w:t>
      </w:r>
      <w:r w:rsidR="005F5358" w:rsidRPr="003A1F4F">
        <w:rPr>
          <w:rFonts w:ascii="Verdana" w:eastAsia="Times New Roman" w:hAnsi="Verdana" w:cs="Helvetica"/>
          <w:sz w:val="20"/>
          <w:szCs w:val="20"/>
          <w:lang w:eastAsia="el-GR"/>
        </w:rPr>
        <w:t>4</w:t>
      </w:r>
      <w:r w:rsidR="00AA5699" w:rsidRPr="003A1F4F">
        <w:rPr>
          <w:rFonts w:ascii="Verdana" w:eastAsia="Times New Roman" w:hAnsi="Verdana" w:cs="Helvetica"/>
          <w:sz w:val="20"/>
          <w:szCs w:val="20"/>
          <w:lang w:eastAsia="el-GR"/>
        </w:rPr>
        <w:t>.</w:t>
      </w:r>
    </w:p>
    <w:p w:rsidR="007E20B3" w:rsidRPr="003A1F4F" w:rsidRDefault="007E20B3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Η </w:t>
      </w:r>
      <w:r w:rsidR="00794D55" w:rsidRPr="003A1F4F">
        <w:rPr>
          <w:rFonts w:ascii="Verdana" w:eastAsia="Times New Roman" w:hAnsi="Verdana" w:cs="Helvetica"/>
          <w:sz w:val="20"/>
          <w:szCs w:val="20"/>
          <w:lang w:eastAsia="el-GR"/>
        </w:rPr>
        <w:t>Ε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ταιρεία </w:t>
      </w:r>
      <w:r w:rsidR="00D9748B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με σαφή προσανατολισμό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συνεχίζει να υλοποιεί το πρόγραμμα </w:t>
      </w:r>
      <w:r w:rsidR="00D9748B" w:rsidRPr="003A1F4F">
        <w:rPr>
          <w:rFonts w:ascii="Verdana" w:eastAsia="Times New Roman" w:hAnsi="Verdana" w:cs="Helvetica"/>
          <w:sz w:val="20"/>
          <w:szCs w:val="20"/>
          <w:lang w:eastAsia="el-GR"/>
        </w:rPr>
        <w:t>εξυγίανσης όπως αυτό επικυρώθηκε από το Π</w:t>
      </w:r>
      <w:r w:rsidR="00794D55" w:rsidRPr="003A1F4F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D9748B" w:rsidRPr="003A1F4F">
        <w:rPr>
          <w:rFonts w:ascii="Verdana" w:eastAsia="Times New Roman" w:hAnsi="Verdana" w:cs="Helvetica"/>
          <w:sz w:val="20"/>
          <w:szCs w:val="20"/>
          <w:lang w:eastAsia="el-GR"/>
        </w:rPr>
        <w:t>Π</w:t>
      </w:r>
      <w:r w:rsidR="00794D55" w:rsidRPr="003A1F4F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D9748B" w:rsidRPr="003A1F4F">
        <w:rPr>
          <w:rFonts w:ascii="Verdana" w:eastAsia="Times New Roman" w:hAnsi="Verdana" w:cs="Helvetica"/>
          <w:sz w:val="20"/>
          <w:szCs w:val="20"/>
          <w:lang w:eastAsia="el-GR"/>
        </w:rPr>
        <w:t>Α</w:t>
      </w:r>
      <w:r w:rsidR="00794D55" w:rsidRPr="003A1F4F">
        <w:rPr>
          <w:rFonts w:ascii="Verdana" w:eastAsia="Times New Roman" w:hAnsi="Verdana" w:cs="Helvetica"/>
          <w:sz w:val="20"/>
          <w:szCs w:val="20"/>
          <w:lang w:eastAsia="el-GR"/>
        </w:rPr>
        <w:t>.</w:t>
      </w:r>
      <w:r w:rsidR="00D9748B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  <w:r w:rsidR="00794D55" w:rsidRPr="003A1F4F">
        <w:rPr>
          <w:rFonts w:ascii="Verdana" w:eastAsia="Times New Roman" w:hAnsi="Verdana" w:cs="Helvetica"/>
          <w:sz w:val="20"/>
          <w:szCs w:val="20"/>
          <w:lang w:eastAsia="el-GR"/>
        </w:rPr>
        <w:t>και</w:t>
      </w:r>
      <w:r w:rsidR="00D9748B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την απόφαση 650/2013.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 </w:t>
      </w:r>
    </w:p>
    <w:p w:rsidR="00562AA4" w:rsidRPr="003A1F4F" w:rsidRDefault="00562AA4" w:rsidP="00562AA4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Η διοίκηση της </w:t>
      </w:r>
      <w:r w:rsidR="005263D2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Εταιρείας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S</w:t>
      </w:r>
      <w:r w:rsidR="0007752C" w:rsidRPr="003A1F4F">
        <w:rPr>
          <w:rFonts w:ascii="Verdana" w:eastAsia="Times New Roman" w:hAnsi="Verdana" w:cs="Helvetica"/>
          <w:sz w:val="20"/>
          <w:szCs w:val="20"/>
          <w:lang w:eastAsia="el-GR"/>
        </w:rPr>
        <w:t xml:space="preserve">ΑΤΟ </w:t>
      </w:r>
      <w:r w:rsidRPr="003A1F4F">
        <w:rPr>
          <w:rFonts w:ascii="Verdana" w:eastAsia="Times New Roman" w:hAnsi="Verdana" w:cs="Helvetica"/>
          <w:sz w:val="20"/>
          <w:szCs w:val="20"/>
          <w:lang w:eastAsia="el-GR"/>
        </w:rPr>
        <w:t>έχει προβεί περαιτέρω στις κάτωθι ενέργειες.</w:t>
      </w:r>
    </w:p>
    <w:p w:rsidR="003A1F4F" w:rsidRPr="003A1F4F" w:rsidRDefault="003A1F4F" w:rsidP="00F91C17">
      <w:pPr>
        <w:numPr>
          <w:ilvl w:val="0"/>
          <w:numId w:val="6"/>
        </w:numPr>
        <w:tabs>
          <w:tab w:val="clear" w:pos="927"/>
          <w:tab w:val="num" w:pos="284"/>
        </w:tabs>
        <w:spacing w:after="0" w:line="240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3A1F4F">
        <w:rPr>
          <w:rFonts w:ascii="Verdana" w:hAnsi="Verdana" w:cs="Tahoma"/>
          <w:sz w:val="20"/>
          <w:szCs w:val="20"/>
        </w:rPr>
        <w:t>Ενίσχυσε τα καταστήματά της με επαρκή και νέο εμπόρευμα προς πώληση.</w:t>
      </w:r>
    </w:p>
    <w:p w:rsidR="003A1F4F" w:rsidRPr="003A1F4F" w:rsidRDefault="003A1F4F" w:rsidP="00F91C17">
      <w:pPr>
        <w:pStyle w:val="a4"/>
        <w:numPr>
          <w:ilvl w:val="0"/>
          <w:numId w:val="6"/>
        </w:numPr>
        <w:tabs>
          <w:tab w:val="clear" w:pos="927"/>
          <w:tab w:val="num" w:pos="284"/>
        </w:tabs>
        <w:spacing w:line="240" w:lineRule="auto"/>
        <w:ind w:left="284" w:hanging="284"/>
        <w:contextualSpacing w:val="0"/>
        <w:jc w:val="both"/>
        <w:rPr>
          <w:rFonts w:ascii="Verdana" w:hAnsi="Verdana" w:cs="Tahoma"/>
          <w:sz w:val="20"/>
          <w:szCs w:val="20"/>
        </w:rPr>
      </w:pPr>
      <w:r w:rsidRPr="003A1F4F">
        <w:rPr>
          <w:rFonts w:ascii="Verdana" w:hAnsi="Verdana" w:cs="Calibri"/>
          <w:sz w:val="20"/>
          <w:szCs w:val="20"/>
          <w:shd w:val="clear" w:color="auto" w:fill="FFFFFF"/>
        </w:rPr>
        <w:t xml:space="preserve">Η Εταιρεία </w:t>
      </w:r>
      <w:r w:rsidR="00F91C17">
        <w:rPr>
          <w:rFonts w:ascii="Verdana" w:hAnsi="Verdana" w:cs="Calibri"/>
          <w:sz w:val="20"/>
          <w:szCs w:val="20"/>
          <w:shd w:val="clear" w:color="auto" w:fill="FFFFFF"/>
        </w:rPr>
        <w:t xml:space="preserve">συνεχίζει </w:t>
      </w:r>
      <w:r w:rsidRPr="003A1F4F">
        <w:rPr>
          <w:rFonts w:ascii="Verdana" w:hAnsi="Verdana" w:cs="Calibri"/>
          <w:sz w:val="20"/>
          <w:szCs w:val="20"/>
          <w:shd w:val="clear" w:color="auto" w:fill="FFFFFF"/>
        </w:rPr>
        <w:t>την  δυναμική διείσδυση στην κατηγορία του παιδικού επίπλου αποσπώντας σημαντικό μερίδιο αγοράς.</w:t>
      </w:r>
    </w:p>
    <w:p w:rsidR="003A1F4F" w:rsidRPr="003A1F4F" w:rsidRDefault="003A1F4F" w:rsidP="00F91C17">
      <w:pPr>
        <w:pStyle w:val="a4"/>
        <w:numPr>
          <w:ilvl w:val="0"/>
          <w:numId w:val="6"/>
        </w:numPr>
        <w:tabs>
          <w:tab w:val="clear" w:pos="927"/>
          <w:tab w:val="num" w:pos="284"/>
        </w:tabs>
        <w:spacing w:line="240" w:lineRule="auto"/>
        <w:ind w:left="284" w:hanging="284"/>
        <w:contextualSpacing w:val="0"/>
        <w:jc w:val="both"/>
        <w:rPr>
          <w:rFonts w:ascii="Verdana" w:hAnsi="Verdana" w:cs="Tahoma"/>
          <w:sz w:val="20"/>
          <w:szCs w:val="20"/>
        </w:rPr>
      </w:pPr>
      <w:r w:rsidRPr="003A1F4F">
        <w:rPr>
          <w:rFonts w:ascii="Verdana" w:hAnsi="Verdana" w:cs="Calibri"/>
          <w:sz w:val="20"/>
          <w:szCs w:val="20"/>
          <w:shd w:val="clear" w:color="auto" w:fill="FFFFFF"/>
        </w:rPr>
        <w:t xml:space="preserve">Επίσης συνεχίζεται δυναμικά και το 2015 η ενίσχυση  των πωλήσεων με την υλοποίηση του σχεδίου ανάπτυξης καταστημάτων </w:t>
      </w:r>
      <w:r w:rsidR="00F91C17">
        <w:rPr>
          <w:rFonts w:ascii="Verdana" w:hAnsi="Verdana" w:cs="Calibri"/>
          <w:sz w:val="20"/>
          <w:szCs w:val="20"/>
          <w:shd w:val="clear" w:color="auto" w:fill="FFFFFF"/>
        </w:rPr>
        <w:t xml:space="preserve">αντιπροσώπων </w:t>
      </w:r>
      <w:r w:rsidRPr="003A1F4F">
        <w:rPr>
          <w:rFonts w:ascii="Verdana" w:hAnsi="Verdana" w:cs="Calibri"/>
          <w:sz w:val="20"/>
          <w:szCs w:val="20"/>
          <w:shd w:val="clear" w:color="auto" w:fill="FFFFFF"/>
        </w:rPr>
        <w:t>πανελλαδικά  και ήδη το 1</w:t>
      </w:r>
      <w:r w:rsidRPr="003A1F4F">
        <w:rPr>
          <w:rFonts w:ascii="Verdana" w:hAnsi="Verdana" w:cs="Calibri"/>
          <w:sz w:val="20"/>
          <w:szCs w:val="20"/>
          <w:shd w:val="clear" w:color="auto" w:fill="FFFFFF"/>
          <w:vertAlign w:val="superscript"/>
        </w:rPr>
        <w:t>ο</w:t>
      </w:r>
      <w:r w:rsidRPr="003A1F4F">
        <w:rPr>
          <w:rFonts w:ascii="Verdana" w:hAnsi="Verdana" w:cs="Calibri"/>
          <w:sz w:val="20"/>
          <w:szCs w:val="20"/>
          <w:shd w:val="clear" w:color="auto" w:fill="FFFFFF"/>
        </w:rPr>
        <w:t xml:space="preserve"> </w:t>
      </w:r>
      <w:r w:rsidR="002F4303">
        <w:rPr>
          <w:rFonts w:ascii="Verdana" w:hAnsi="Verdana" w:cs="Calibri"/>
          <w:sz w:val="20"/>
          <w:szCs w:val="20"/>
          <w:shd w:val="clear" w:color="auto" w:fill="FFFFFF"/>
        </w:rPr>
        <w:t>9</w:t>
      </w:r>
      <w:r w:rsidRPr="003A1F4F">
        <w:rPr>
          <w:rFonts w:ascii="Verdana" w:hAnsi="Verdana" w:cs="Calibri"/>
          <w:sz w:val="20"/>
          <w:szCs w:val="20"/>
          <w:shd w:val="clear" w:color="auto" w:fill="FFFFFF"/>
        </w:rPr>
        <w:t>μήνο 2015 άνοιξαν τρία  νέα καταστήματα ΕΝΤΟΣ ενώ αναμένεται να ανοίξουν επιπλέον πέντε μέχρι τέλος του έτους.</w:t>
      </w:r>
    </w:p>
    <w:p w:rsidR="003A1F4F" w:rsidRPr="003A1F4F" w:rsidRDefault="003A1F4F" w:rsidP="00F91C17">
      <w:pPr>
        <w:pStyle w:val="a4"/>
        <w:numPr>
          <w:ilvl w:val="0"/>
          <w:numId w:val="6"/>
        </w:numPr>
        <w:tabs>
          <w:tab w:val="clear" w:pos="927"/>
          <w:tab w:val="num" w:pos="284"/>
        </w:tabs>
        <w:spacing w:line="240" w:lineRule="auto"/>
        <w:ind w:left="284" w:hanging="284"/>
        <w:contextualSpacing w:val="0"/>
        <w:jc w:val="both"/>
        <w:rPr>
          <w:rFonts w:ascii="Verdana" w:hAnsi="Verdana" w:cs="Tahoma"/>
          <w:sz w:val="20"/>
          <w:szCs w:val="20"/>
        </w:rPr>
      </w:pPr>
      <w:r w:rsidRPr="003A1F4F">
        <w:rPr>
          <w:rFonts w:ascii="Verdana" w:hAnsi="Verdana" w:cs="Calibri"/>
          <w:sz w:val="20"/>
          <w:szCs w:val="20"/>
          <w:shd w:val="clear" w:color="auto" w:fill="FFFFFF"/>
        </w:rPr>
        <w:t xml:space="preserve">Αναπτύσσει καινοτόμα προϊόντα τα οποία παράγονται στις ιδιόκτητες εγκαταστάσεις στην Θεσσαλονίκη με απώτερο στόχο την ανάπτυξη των πωλήσεων στην </w:t>
      </w:r>
      <w:r w:rsidR="00F91C17">
        <w:rPr>
          <w:rFonts w:ascii="Verdana" w:hAnsi="Verdana" w:cs="Calibri"/>
          <w:sz w:val="20"/>
          <w:szCs w:val="20"/>
          <w:shd w:val="clear" w:color="auto" w:fill="FFFFFF"/>
        </w:rPr>
        <w:t>Β</w:t>
      </w:r>
      <w:r w:rsidRPr="003A1F4F">
        <w:rPr>
          <w:rFonts w:ascii="Verdana" w:hAnsi="Verdana" w:cs="Calibri"/>
          <w:sz w:val="20"/>
          <w:szCs w:val="20"/>
          <w:shd w:val="clear" w:color="auto" w:fill="FFFFFF"/>
        </w:rPr>
        <w:t>2</w:t>
      </w:r>
      <w:r w:rsidR="00F91C17">
        <w:rPr>
          <w:rFonts w:ascii="Verdana" w:hAnsi="Verdana" w:cs="Calibri"/>
          <w:sz w:val="20"/>
          <w:szCs w:val="20"/>
          <w:shd w:val="clear" w:color="auto" w:fill="FFFFFF"/>
        </w:rPr>
        <w:t>Β</w:t>
      </w:r>
      <w:r w:rsidRPr="003A1F4F">
        <w:rPr>
          <w:rFonts w:ascii="Verdana" w:hAnsi="Verdana" w:cs="Calibri"/>
          <w:sz w:val="20"/>
          <w:szCs w:val="20"/>
          <w:shd w:val="clear" w:color="auto" w:fill="FFFFFF"/>
        </w:rPr>
        <w:t xml:space="preserve"> αγορά σε Ελλάδα &amp; Εξωτερικό</w:t>
      </w:r>
    </w:p>
    <w:p w:rsidR="003A1F4F" w:rsidRPr="003A1F4F" w:rsidRDefault="003A1F4F" w:rsidP="00F91C17">
      <w:pPr>
        <w:shd w:val="clear" w:color="auto" w:fill="FFFFFF"/>
        <w:tabs>
          <w:tab w:val="num" w:pos="426"/>
        </w:tabs>
        <w:spacing w:after="150" w:line="240" w:lineRule="auto"/>
        <w:ind w:left="426" w:hanging="426"/>
        <w:jc w:val="both"/>
        <w:rPr>
          <w:rFonts w:ascii="Verdana" w:eastAsia="Times New Roman" w:hAnsi="Verdana" w:cs="Helvetica"/>
          <w:sz w:val="20"/>
          <w:szCs w:val="20"/>
          <w:lang w:eastAsia="el-GR"/>
        </w:rPr>
      </w:pPr>
    </w:p>
    <w:sectPr w:rsidR="003A1F4F" w:rsidRPr="003A1F4F" w:rsidSect="006B5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51F"/>
    <w:multiLevelType w:val="multilevel"/>
    <w:tmpl w:val="5B4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4EB4"/>
    <w:multiLevelType w:val="hybridMultilevel"/>
    <w:tmpl w:val="36387C3C"/>
    <w:lvl w:ilvl="0" w:tplc="0408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79A6"/>
    <w:multiLevelType w:val="multilevel"/>
    <w:tmpl w:val="5BE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11AC0"/>
    <w:multiLevelType w:val="multilevel"/>
    <w:tmpl w:val="FD1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34CAD"/>
    <w:multiLevelType w:val="multilevel"/>
    <w:tmpl w:val="868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B1187"/>
    <w:multiLevelType w:val="multilevel"/>
    <w:tmpl w:val="409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AA4"/>
    <w:rsid w:val="0007752C"/>
    <w:rsid w:val="000870C6"/>
    <w:rsid w:val="000E313E"/>
    <w:rsid w:val="000F6981"/>
    <w:rsid w:val="002F4303"/>
    <w:rsid w:val="00397FC7"/>
    <w:rsid w:val="003A1F4F"/>
    <w:rsid w:val="003C5CDE"/>
    <w:rsid w:val="00400393"/>
    <w:rsid w:val="00417210"/>
    <w:rsid w:val="004D1AF4"/>
    <w:rsid w:val="004F01E5"/>
    <w:rsid w:val="005263D2"/>
    <w:rsid w:val="00562AA4"/>
    <w:rsid w:val="005A4980"/>
    <w:rsid w:val="005F5358"/>
    <w:rsid w:val="00603F68"/>
    <w:rsid w:val="006B5F72"/>
    <w:rsid w:val="006D0898"/>
    <w:rsid w:val="006D3F7C"/>
    <w:rsid w:val="00780D7A"/>
    <w:rsid w:val="0079461F"/>
    <w:rsid w:val="00794D55"/>
    <w:rsid w:val="007E20B3"/>
    <w:rsid w:val="007E76C0"/>
    <w:rsid w:val="008D5781"/>
    <w:rsid w:val="009D09D4"/>
    <w:rsid w:val="00A36435"/>
    <w:rsid w:val="00AA5699"/>
    <w:rsid w:val="00AB3825"/>
    <w:rsid w:val="00B1429E"/>
    <w:rsid w:val="00B91FAA"/>
    <w:rsid w:val="00CE4996"/>
    <w:rsid w:val="00CF4A41"/>
    <w:rsid w:val="00D90AC7"/>
    <w:rsid w:val="00D9748B"/>
    <w:rsid w:val="00EE6ED0"/>
    <w:rsid w:val="00EF3FA1"/>
    <w:rsid w:val="00F917F1"/>
    <w:rsid w:val="00F9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72"/>
  </w:style>
  <w:style w:type="paragraph" w:styleId="2">
    <w:name w:val="heading 2"/>
    <w:basedOn w:val="a"/>
    <w:link w:val="2Char"/>
    <w:uiPriority w:val="9"/>
    <w:qFormat/>
    <w:rsid w:val="00562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62AA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562AA4"/>
  </w:style>
  <w:style w:type="character" w:customStyle="1" w:styleId="newsdate">
    <w:name w:val="newsdate"/>
    <w:basedOn w:val="a0"/>
    <w:rsid w:val="00562AA4"/>
  </w:style>
  <w:style w:type="paragraph" w:styleId="Web">
    <w:name w:val="Normal (Web)"/>
    <w:basedOn w:val="a"/>
    <w:uiPriority w:val="99"/>
    <w:semiHidden/>
    <w:unhideWhenUsed/>
    <w:rsid w:val="0056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62AA4"/>
    <w:rPr>
      <w:b/>
      <w:bCs/>
    </w:rPr>
  </w:style>
  <w:style w:type="character" w:customStyle="1" w:styleId="caps">
    <w:name w:val="caps"/>
    <w:basedOn w:val="a0"/>
    <w:rsid w:val="00562AA4"/>
  </w:style>
  <w:style w:type="paragraph" w:styleId="a4">
    <w:name w:val="List Paragraph"/>
    <w:basedOn w:val="a"/>
    <w:uiPriority w:val="34"/>
    <w:qFormat/>
    <w:rsid w:val="003A1F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Moustakakis Thomas</dc:creator>
  <cp:lastModifiedBy>Moustakakis Thomas</cp:lastModifiedBy>
  <cp:revision>4</cp:revision>
  <cp:lastPrinted>2015-08-26T07:47:00Z</cp:lastPrinted>
  <dcterms:created xsi:type="dcterms:W3CDTF">2015-11-09T11:41:00Z</dcterms:created>
  <dcterms:modified xsi:type="dcterms:W3CDTF">2015-11-09T11:57:00Z</dcterms:modified>
</cp:coreProperties>
</file>